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Override PartName="/word/media/rId27.png" ContentType="image/png"/>
  <Override PartName="/word/media/rId29.png" ContentType="image/png"/>
  <Override PartName="/word/media/rId103.png" ContentType="image/png"/>
  <Override PartName="/word/media/rId105.png" ContentType="image/png"/>
  <Override PartName="/word/media/rId107.png" ContentType="image/png"/>
  <Override PartName="/word/media/rId108.png" ContentType="image/png"/>
  <Override PartName="/word/media/rId110.png" ContentType="image/png"/>
  <Override PartName="/word/media/rId104.png" ContentType="image/png"/>
  <Override PartName="/word/media/rId106.png" ContentType="image/png"/>
  <Override PartName="/word/media/rId109.png" ContentType="image/png"/>
  <Override PartName="/word/media/rId35.png" ContentType="image/png"/>
  <Override PartName="/word/media/rId36.png" ContentType="image/png"/>
  <Override PartName="/word/media/rId38.png" ContentType="image/png"/>
  <Override PartName="/word/media/rId39.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8.png" ContentType="image/png"/>
  <Override PartName="/word/media/rId49.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December</w:t>
      </w:r>
      <w:r>
        <w:t xml:space="preserve"> </w:t>
      </w:r>
      <w:r>
        <w:t xml:space="preserve">2021</w:t>
      </w:r>
    </w:p>
    <w:bookmarkStart w:id="20" w:name="front-matter"/>
    <w:p>
      <w:pPr>
        <w:pStyle w:val="Heading1"/>
      </w:pPr>
      <w:r>
        <w:t xml:space="preserve">Front matter</w:t>
      </w:r>
    </w:p>
    <w:bookmarkEnd w:id="20"/>
    <w:bookmarkStart w:id="32"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r>
        <w:t xml:space="preserve"> </w:t>
      </w:r>
      <w:r>
        <w:t xml:space="preserve">University at Albany SUNY, 1400 Washington Avenue, Albany, 12222, USA</w:t>
      </w:r>
      <w:r>
        <w:t xml:space="preserve"> </w:t>
      </w:r>
      <w:r>
        <w:t xml:space="preserve">*Correspondence to: prangan@albany.edu</w:t>
      </w:r>
    </w:p>
    <w:bookmarkStart w:id="21" w:name="abstract"/>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r>
        <w:br/>
      </w:r>
      <w:r>
        <w:rPr>
          <w:u w:val="single"/>
        </w:rPr>
        <w:t xml:space="preserve">Splicing, Translation Control, RNA Modifications, Ribosome Biogenesis,</w:t>
      </w:r>
      <w:r>
        <w:br/>
      </w:r>
      <w:r>
        <w:rPr>
          <w:u w:val="single"/>
        </w:rPr>
        <w:t xml:space="preserve">Oogenesis, Drosophila, Germline Stem Cell, RNA regulation, Germline,</w:t>
      </w:r>
      <w:r>
        <w:br/>
      </w:r>
      <w:r>
        <w:rPr>
          <w:u w:val="single"/>
        </w:rPr>
        <w:t xml:space="preserve">Differentiation, Gametogenesis, RNA Binding Proteins</w:t>
      </w:r>
      <w:r>
        <w:br/>
      </w:r>
    </w:p>
    <w:bookmarkEnd w:id="21"/>
    <w:bookmarkStart w:id="23" w:name="introduction"/>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H.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 Spradling, Fuller, Braun, &amp; Yoshida,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 Spradling, Fuller, Braun, &amp; Yoshida,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Rangan, &amp; Lehmann,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BodyText"/>
      </w:pPr>
      <w:r>
        <w:drawing>
          <wp:inline>
            <wp:extent cx="5334000" cy="2721120"/>
            <wp:effectExtent b="0" l="0" r="0" t="0"/>
            <wp:docPr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ng" id="0" name="Picture"/>
                    <pic:cNvPicPr>
                      <a:picLocks noChangeArrowheads="1" noChangeAspect="1"/>
                    </pic:cNvPicPr>
                  </pic:nvPicPr>
                  <pic:blipFill>
                    <a:blip r:embed="rId22"/>
                    <a:stretch>
                      <a:fillRect/>
                    </a:stretch>
                  </pic:blipFill>
                  <pic:spPr bwMode="auto">
                    <a:xfrm>
                      <a:off x="0" y="0"/>
                      <a:ext cx="5334000" cy="2721120"/>
                    </a:xfrm>
                    <a:prstGeom prst="rect">
                      <a:avLst/>
                    </a:prstGeom>
                    <a:noFill/>
                    <a:ln w="9525">
                      <a:noFill/>
                      <a:headEnd/>
                      <a:tailEnd/>
                    </a:ln>
                  </pic:spPr>
                </pic:pic>
              </a:graphicData>
            </a:graphic>
          </wp:inline>
        </w:drawing>
      </w:r>
      <w:r>
        <w:t xml:space="preserve">{width=6 in height=3.046676 in}</w:t>
      </w:r>
    </w:p>
    <w:bookmarkEnd w:id="23"/>
    <w:bookmarkStart w:id="25"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Will, &amp; Lührmann,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Will, &amp; Lührmann,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(Y. 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Stitzinger, Tseng, Mount, &amp; Salz,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Stitzinger, Tseng, Mount, &amp; Salz,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Mével-Ninio, Vincent, &amp; Payre,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Mével-Ninio, Vincent, &amp; Payre,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Lahti, Heino, &amp; Roos,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Pozmanter, Baxter, &amp; Van Doren,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Kulnane, &amp; Salz,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Kulnane, &amp; Salz,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Kulnane, &amp; Salz,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BodyText"/>
      </w:pPr>
      <w:r>
        <w:drawing>
          <wp:inline>
            <wp:extent cx="5334000" cy="1351691"/>
            <wp:effectExtent b="0" l="0" r="0" t="0"/>
            <wp:docPr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ng" id="0" name="Picture"/>
                    <pic:cNvPicPr>
                      <a:picLocks noChangeArrowheads="1" noChangeAspect="1"/>
                    </pic:cNvPicPr>
                  </pic:nvPicPr>
                  <pic:blipFill>
                    <a:blip r:embed="rId24"/>
                    <a:stretch>
                      <a:fillRect/>
                    </a:stretch>
                  </pic:blipFill>
                  <pic:spPr bwMode="auto">
                    <a:xfrm>
                      <a:off x="0" y="0"/>
                      <a:ext cx="5334000" cy="1351691"/>
                    </a:xfrm>
                    <a:prstGeom prst="rect">
                      <a:avLst/>
                    </a:prstGeom>
                    <a:noFill/>
                    <a:ln w="9525">
                      <a:noFill/>
                      <a:headEnd/>
                      <a:tailEnd/>
                    </a:ln>
                  </pic:spPr>
                </pic:pic>
              </a:graphicData>
            </a:graphic>
          </wp:inline>
        </w:drawing>
      </w:r>
      <w:r>
        <w:t xml:space="preserve">{width=6.0 in height=1.483636 in}</w:t>
      </w:r>
    </w:p>
    <w:bookmarkEnd w:id="25"/>
    <w:bookmarkStart w:id="26"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Evans, Pan, &amp; He,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Evans, Pan, &amp; He,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Palmer, &amp; Baker,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Ota, &amp; Kobayashi,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Ota, &amp; Kobayashi,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Ota, &amp; Kobayashi,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26"/>
    <w:bookmarkStart w:id="28"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Strauß, Petfalski, Tollervey, &amp; Hurt,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van Weele, Bondt, &amp; MacInnes,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Shalaby, &amp; Buszczak,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Shalaby, &amp; Buszczak,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H.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Shalaby, &amp; Buszczak,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Williams, &amp; Spradling,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Shalaby, &amp; Buszczak,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Williams, &amp; Spradling,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Loewith, &amp; Hall,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Ekim, &amp; Fingar,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Evans, &amp; Edgar, 2007; Magnuson, Ekim, &amp; Fingar,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Shalaby, &amp; Buszczak,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Goraksha-Hicks, Li, Neufeld, &amp; Guan,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Shalaby, &amp; Buszczak,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Shalaby, &amp; Buszczak,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334000" cy="7098163"/>
            <wp:effectExtent b="0" l="0" r="0" t="0"/>
            <wp:docPr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ng" id="0" name="Picture"/>
                    <pic:cNvPicPr>
                      <a:picLocks noChangeArrowheads="1" noChangeAspect="1"/>
                    </pic:cNvPicPr>
                  </pic:nvPicPr>
                  <pic:blipFill>
                    <a:blip r:embed="rId27"/>
                    <a:stretch>
                      <a:fillRect/>
                    </a:stretch>
                  </pic:blipFill>
                  <pic:spPr bwMode="auto">
                    <a:xfrm>
                      <a:off x="0" y="0"/>
                      <a:ext cx="5334000" cy="7098163"/>
                    </a:xfrm>
                    <a:prstGeom prst="rect">
                      <a:avLst/>
                    </a:prstGeom>
                    <a:noFill/>
                    <a:ln w="9525">
                      <a:noFill/>
                      <a:headEnd/>
                      <a:tailEnd/>
                    </a:ln>
                  </pic:spPr>
                </pic:pic>
              </a:graphicData>
            </a:graphic>
          </wp:inline>
        </w:drawing>
      </w:r>
      <w:r>
        <w:t xml:space="preserve">{width=4.536585 in height=6 in}</w:t>
      </w:r>
    </w:p>
    <w:bookmarkEnd w:id="28"/>
    <w:bookmarkStart w:id="30"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2018b)</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2018b;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2018b;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2018b)</w:t>
      </w:r>
      <w:r>
        <w:t xml:space="preserve">. The feedback mechanism has been extensively</w:t>
      </w:r>
      <w:r>
        <w:t xml:space="preserve"> </w:t>
      </w:r>
      <w:r>
        <w:t xml:space="preserve">reviewed elsewhere and is not the focus of this chapter</w:t>
      </w:r>
      <w:r>
        <w:t xml:space="preserve"> </w:t>
      </w:r>
      <w:r>
        <w:t xml:space="preserve">(Flora, Wong-Deyrup, et al., 2018b;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(A. Forbes &amp; Lehmann, 1998; Gilboa &amp; Lehmann, 2004; Joly, Chartier, Rojas-Rios, Busseau, &amp; Simonelig, 2013; H.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(A. Forbes &amp; Lehmann, 1998; Kai, Williams, &amp; Spradling,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Hall, &amp; McKenney, 2018; Harris, Pargett, Sutcliffe, Umulis, &amp; Ashe,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Weidmann, Tanaka Hall, &amp; Goldstrohm,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Chartier, Rojas-Rios, Busseau, &amp; Simonelig, 2013; Temme, Simonelig, &amp; Wahle,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2018b)</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2018b)</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2018b)</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Chartier, Rojas-Rios, Busseau, &amp; Simonelig,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Weidmann, Tanaka Hall, &amp; Goldstrohm, 2017; Harris, Pargett, Sutcliffe, Umulis, &amp; Ashe,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Chartier, Rojas-Rios, Busseau, &amp; Simonelig,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2018b;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2018b)</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Pargett, Sutcliffe, Umulis, &amp; Ashe,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2018b)</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A.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2018b)</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2018b)</w:t>
      </w:r>
      <w:r>
        <w:t xml:space="preserve">.</w:t>
      </w:r>
    </w:p>
    <w:p>
      <w:pPr>
        <w:pStyle w:val="BodyText"/>
      </w:pPr>
      <w:r>
        <w:drawing>
          <wp:inline>
            <wp:extent cx="5334000" cy="6677400"/>
            <wp:effectExtent b="0" l="0" r="0" t="0"/>
            <wp:docPr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ng" id="0" name="Picture"/>
                    <pic:cNvPicPr>
                      <a:picLocks noChangeArrowheads="1" noChangeAspect="1"/>
                    </pic:cNvPicPr>
                  </pic:nvPicPr>
                  <pic:blipFill>
                    <a:blip r:embed="rId29"/>
                    <a:stretch>
                      <a:fillRect/>
                    </a:stretch>
                  </pic:blipFill>
                  <pic:spPr bwMode="auto">
                    <a:xfrm>
                      <a:off x="0" y="0"/>
                      <a:ext cx="5334000" cy="6677400"/>
                    </a:xfrm>
                    <a:prstGeom prst="rect">
                      <a:avLst/>
                    </a:prstGeom>
                    <a:noFill/>
                    <a:ln w="9525">
                      <a:noFill/>
                      <a:headEnd/>
                      <a:tailEnd/>
                    </a:ln>
                  </pic:spPr>
                </pic:pic>
              </a:graphicData>
            </a:graphic>
          </wp:inline>
        </w:drawing>
      </w:r>
      <w:r>
        <w:t xml:space="preserve">{width=5 in height=6.157635 in}</w:t>
      </w:r>
    </w:p>
    <w:bookmarkEnd w:id="30"/>
    <w:bookmarkStart w:id="31"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1"/>
    <w:bookmarkEnd w:id="32"/>
    <w:bookmarkStart w:id="97"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1†</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prangan@albany.edu</w:t>
      </w:r>
    </w:p>
    <w:bookmarkStart w:id="33"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3"/>
    <w:bookmarkStart w:id="34" w:name="introduction-1"/>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Shalaby, &amp; Buszczak, 2014)</w:t>
      </w:r>
      <w:r>
        <w:t xml:space="preserve">. Ribosome production and levels are dynamically regulated to maintain higher amounts in stem cells</w:t>
      </w:r>
      <w:r>
        <w:t xml:space="preserve"> </w:t>
      </w:r>
      <w:r>
        <w:t xml:space="preserve">(Fichelson et al., 2009; Gabut, Bourdelais, &amp; Durand, 2020; Sanchez et al., 2016; Woolnough, Atwood, Liu, Zhao, &amp; Giles, 2016; Zahradkal, Larson, &amp; Sells, 1991; Q. Zhang, Shalaby, &amp; Buszczak, 2014)</w:t>
      </w:r>
      <w:r>
        <w:t xml:space="preserve">. For example, ribosome biogenesis components are often differentially expressed, as observed during the differentiation of embryonic stem cells, osteoblasts, and myotubes</w:t>
      </w:r>
      <w:r>
        <w:t xml:space="preserve"> </w:t>
      </w:r>
      <w:r>
        <w:t xml:space="preserve">(Gabut, Bourdelais, &amp; Durand, 2020; Watanabe-Susaki et al., 2014; Zahradkal, Larson, &amp; Sells,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Shalaby, &amp; Buszczak,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Shalaby, &amp; Buszczak,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Petfalski, Tollervey, &amp; Hurt,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Petfalski, Tollervey, &amp; Hurt,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Bernstein, Bleichert, &amp; Baserga, 2006; Granneman, Petfalski, Tollervey, &amp; Hurt,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Shalaby, &amp; Buszczak,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Oishi, Nogimori, Sakamoto, &amp; Hoshino, 2020; Philippe, Vasseur, Debart, &amp; Thoreen,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Shimizu, Taguchi, Yamaguchi, &amp; Inoue,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Williams, &amp; Spradling,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LaFever, &amp; Drummond-Barbosa,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LaFever, &amp; Drummond-Barbosa,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4"/>
    <w:bookmarkStart w:id="54" w:name="results"/>
    <w:p>
      <w:pPr>
        <w:pStyle w:val="Heading2"/>
      </w:pPr>
      <w:r>
        <w:rPr>
          <w:rStyle w:val="SectionNumber"/>
        </w:rPr>
        <w:t xml:space="preserve">2.3</w:t>
      </w:r>
      <w:r>
        <w:tab/>
      </w:r>
      <w:r>
        <w:t xml:space="preserve">Results</w:t>
      </w:r>
    </w:p>
    <w:bookmarkStart w:id="37"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Shalaby, &amp; Buszczak,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BodyText"/>
      </w:pPr>
      <w:r>
        <w:drawing>
          <wp:inline>
            <wp:extent cx="5334000" cy="6868903"/>
            <wp:effectExtent b="0" l="0" r="0" t="0"/>
            <wp:docPr descr="Figure 2.1: RNA helicases Aramis, Athos and Porthos are required for GSC differentiation." title="" id="1" name="Picture"/>
            <a:graphic>
              <a:graphicData uri="http://schemas.openxmlformats.org/drawingml/2006/picture">
                <pic:pic>
                  <pic:nvPicPr>
                    <pic:cNvPr descr="./figure/Ribosome%20Biogenesis/Ribosome%20Biogenesis%201.png" id="0" name="Picture"/>
                    <pic:cNvPicPr>
                      <a:picLocks noChangeArrowheads="1" noChangeAspect="1"/>
                    </pic:cNvPicPr>
                  </pic:nvPicPr>
                  <pic:blipFill>
                    <a:blip r:embed="rId35"/>
                    <a:stretch>
                      <a:fillRect/>
                    </a:stretch>
                  </pic:blipFill>
                  <pic:spPr bwMode="auto">
                    <a:xfrm>
                      <a:off x="0" y="0"/>
                      <a:ext cx="5334000" cy="6868903"/>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BodyText"/>
      </w:pPr>
      <w:r>
        <w:drawing>
          <wp:inline>
            <wp:extent cx="5334000" cy="6223704"/>
            <wp:effectExtent b="0" l="0" r="0" t="0"/>
            <wp:docPr descr="Figure 2.2: 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ng" id="0" name="Picture"/>
                    <pic:cNvPicPr>
                      <a:picLocks noChangeArrowheads="1" noChangeAspect="1"/>
                    </pic:cNvPicPr>
                  </pic:nvPicPr>
                  <pic:blipFill>
                    <a:blip r:embed="rId36"/>
                    <a:stretch>
                      <a:fillRect/>
                    </a:stretch>
                  </pic:blipFill>
                  <pic:spPr bwMode="auto">
                    <a:xfrm>
                      <a:off x="0" y="0"/>
                      <a:ext cx="5334000" cy="6223704"/>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37"/>
    <w:bookmarkStart w:id="40"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Cile Bousquet-Antonelli, Gelugne, Le Caizergues-Ferrer, &amp; Tollervey,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Schaefer, &amp; Laird,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BodyText"/>
      </w:pPr>
      <w:r>
        <w:drawing>
          <wp:inline>
            <wp:extent cx="5334000" cy="5189270"/>
            <wp:effectExtent b="0" l="0" r="0" t="0"/>
            <wp:docPr descr="Figure 2.3: Athos, Aramis, and Porthos are required for efficient ribosome biogenesis." title="" id="1" name="Picture"/>
            <a:graphic>
              <a:graphicData uri="http://schemas.openxmlformats.org/drawingml/2006/picture">
                <pic:pic>
                  <pic:nvPicPr>
                    <pic:cNvPr descr="./figure/Ribosome%20Biogenesis/Ribosome%20Biogenesis%202.png" id="0" name="Picture"/>
                    <pic:cNvPicPr>
                      <a:picLocks noChangeArrowheads="1" noChangeAspect="1"/>
                    </pic:cNvPicPr>
                  </pic:nvPicPr>
                  <pic:blipFill>
                    <a:blip r:embed="rId38"/>
                    <a:stretch>
                      <a:fillRect/>
                    </a:stretch>
                  </pic:blipFill>
                  <pic:spPr bwMode="auto">
                    <a:xfrm>
                      <a:off x="0" y="0"/>
                      <a:ext cx="5334000" cy="5189270"/>
                    </a:xfrm>
                    <a:prstGeom prst="rect">
                      <a:avLst/>
                    </a:prstGeom>
                    <a:noFill/>
                    <a:ln w="9525">
                      <a:noFill/>
                      <a:headEnd/>
                      <a:tailEnd/>
                    </a:ln>
                  </pic:spPr>
                </pic:pic>
              </a:graphicData>
            </a:graphic>
          </wp:inline>
        </w:drawing>
      </w:r>
      <w:r>
        <w:t xml:space="preserve">{width=6.5 in height=6.347059 in}</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Forys, Miceli, Gwinn, &amp; Weber,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Mathieu, &amp; Huynh,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BodyText"/>
      </w:pPr>
      <w:r>
        <w:drawing>
          <wp:inline>
            <wp:extent cx="5334000" cy="6990035"/>
            <wp:effectExtent b="0" l="0" r="0" t="0"/>
            <wp:docPr descr="Figure 2.4: Athos, Aramis, and Porthos are required for efficient ribosome biogenesis., related to Figure 2.3." title="" id="1" name="Picture"/>
            <a:graphic>
              <a:graphicData uri="http://schemas.openxmlformats.org/drawingml/2006/picture">
                <pic:pic>
                  <pic:nvPicPr>
                    <pic:cNvPr descr="./figure/Ribosome%20Biogenesis/Ribosome%20Biogenesis%202S.png" id="0" name="Picture"/>
                    <pic:cNvPicPr>
                      <a:picLocks noChangeArrowheads="1" noChangeAspect="1"/>
                    </pic:cNvPicPr>
                  </pic:nvPicPr>
                  <pic:blipFill>
                    <a:blip r:embed="rId39"/>
                    <a:stretch>
                      <a:fillRect/>
                    </a:stretch>
                  </pic:blipFill>
                  <pic:spPr bwMode="auto">
                    <a:xfrm>
                      <a:off x="0" y="0"/>
                      <a:ext cx="5334000" cy="6990035"/>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40"/>
    <w:bookmarkStart w:id="47"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Mathieu, &amp; Huynh,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BodyText"/>
      </w:pPr>
      <w:r>
        <w:drawing>
          <wp:inline>
            <wp:extent cx="5334000" cy="7021677"/>
            <wp:effectExtent b="0" l="0" r="0" t="0"/>
            <wp:docPr descr="Figure 2.5: Athos, Aramis, and Porthos are required for cell cycle progression during early oogenesis." title="" id="1" name="Picture"/>
            <a:graphic>
              <a:graphicData uri="http://schemas.openxmlformats.org/drawingml/2006/picture">
                <pic:pic>
                  <pic:nvPicPr>
                    <pic:cNvPr descr="./figure/Ribosome%20Biogenesis/Ribosome%20Biogenesis%203.png" id="0" name="Picture"/>
                    <pic:cNvPicPr>
                      <a:picLocks noChangeArrowheads="1" noChangeAspect="1"/>
                    </pic:cNvPicPr>
                  </pic:nvPicPr>
                  <pic:blipFill>
                    <a:blip r:embed="rId41"/>
                    <a:stretch>
                      <a:fillRect/>
                    </a:stretch>
                  </pic:blipFill>
                  <pic:spPr bwMode="auto">
                    <a:xfrm>
                      <a:off x="0" y="0"/>
                      <a:ext cx="5334000" cy="7021677"/>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BodyText"/>
      </w:pPr>
      <w:r>
        <w:drawing>
          <wp:inline>
            <wp:extent cx="5334000" cy="4186655"/>
            <wp:effectExtent b="0" l="0" r="0" t="0"/>
            <wp:docPr descr="Figure 2.6: Aramis is required for proper cell cycle progression, related to Figure 2.5." title="" id="1" name="Picture"/>
            <a:graphic>
              <a:graphicData uri="http://schemas.openxmlformats.org/drawingml/2006/picture">
                <pic:pic>
                  <pic:nvPicPr>
                    <pic:cNvPr descr="./figure/Ribosome%20Biogenesis/Ribosome%20Biogenesis%203S.png" id="0" name="Picture"/>
                    <pic:cNvPicPr>
                      <a:picLocks noChangeArrowheads="1" noChangeAspect="1"/>
                    </pic:cNvPicPr>
                  </pic:nvPicPr>
                  <pic:blipFill>
                    <a:blip r:embed="rId42"/>
                    <a:stretch>
                      <a:fillRect/>
                    </a:stretch>
                  </pic:blipFill>
                  <pic:spPr bwMode="auto">
                    <a:xfrm>
                      <a:off x="0" y="0"/>
                      <a:ext cx="5334000" cy="4186655"/>
                    </a:xfrm>
                    <a:prstGeom prst="rect">
                      <a:avLst/>
                    </a:prstGeom>
                    <a:noFill/>
                    <a:ln w="9525">
                      <a:noFill/>
                      <a:headEnd/>
                      <a:tailEnd/>
                    </a:ln>
                  </pic:spPr>
                </pic:pic>
              </a:graphicData>
            </a:graphic>
          </wp:inline>
        </w:drawing>
      </w:r>
      <w:r>
        <w:t xml:space="preserve">{width=7 in height=5.409091 in}</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2018b)</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Shalaby, &amp; Buszczak,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BodyText"/>
      </w:pPr>
      <w:r>
        <w:drawing>
          <wp:inline>
            <wp:extent cx="5334000" cy="7195867"/>
            <wp:effectExtent b="0" l="0" r="0" t="0"/>
            <wp:docPr descr="Figure 2.7: Aramis is required for efficient translation of a subset of mRNAs." title="" id="1" name="Picture"/>
            <a:graphic>
              <a:graphicData uri="http://schemas.openxmlformats.org/drawingml/2006/picture">
                <pic:pic>
                  <pic:nvPicPr>
                    <pic:cNvPr descr="./figure/Ribosome%20Biogenesis/Ribosome%20Biogenesis%204.png" id="0" name="Picture"/>
                    <pic:cNvPicPr>
                      <a:picLocks noChangeArrowheads="1" noChangeAspect="1"/>
                    </pic:cNvPicPr>
                  </pic:nvPicPr>
                  <pic:blipFill>
                    <a:blip r:embed="rId43"/>
                    <a:stretch>
                      <a:fillRect/>
                    </a:stretch>
                  </pic:blipFill>
                  <pic:spPr bwMode="auto">
                    <a:xfrm>
                      <a:off x="0" y="0"/>
                      <a:ext cx="5334000" cy="7195867"/>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BodyText"/>
      </w:pPr>
      <w:r>
        <w:drawing>
          <wp:inline>
            <wp:extent cx="5334000" cy="7414731"/>
            <wp:effectExtent b="0" l="0" r="0" t="0"/>
            <wp:docPr descr="Figure 2.8: The mRNA levels of Aramis polysome-seq targets are not significantly changing, related to Figure 2.7." title="" id="1" name="Picture"/>
            <a:graphic>
              <a:graphicData uri="http://schemas.openxmlformats.org/drawingml/2006/picture">
                <pic:pic>
                  <pic:nvPicPr>
                    <pic:cNvPr descr="./figure/Ribosome%20Biogenesis/Ribosome%20Biogenesis%204S.png" id="0" name="Picture"/>
                    <pic:cNvPicPr>
                      <a:picLocks noChangeArrowheads="1" noChangeAspect="1"/>
                    </pic:cNvPicPr>
                  </pic:nvPicPr>
                  <pic:blipFill>
                    <a:blip r:embed="rId44"/>
                    <a:stretch>
                      <a:fillRect/>
                    </a:stretch>
                  </pic:blipFill>
                  <pic:spPr bwMode="auto">
                    <a:xfrm>
                      <a:off x="0" y="0"/>
                      <a:ext cx="5334000" cy="7414731"/>
                    </a:xfrm>
                    <a:prstGeom prst="rect">
                      <a:avLst/>
                    </a:prstGeom>
                    <a:noFill/>
                    <a:ln w="9525">
                      <a:noFill/>
                      <a:headEnd/>
                      <a:tailEnd/>
                    </a:ln>
                  </pic:spPr>
                </pic:pic>
              </a:graphicData>
            </a:graphic>
          </wp:inline>
        </w:drawing>
      </w:r>
      <w:r>
        <w:t xml:space="preserve">{width=5.28125 in height=7.3125 in}</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Mathieu, &amp; Huynh,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Chapo, Roig, &amp; Abrams,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BodyText"/>
      </w:pPr>
      <w:r>
        <w:drawing>
          <wp:inline>
            <wp:extent cx="5334000" cy="7089899"/>
            <wp:effectExtent b="0" l="0" r="0" t="0"/>
            <wp:docPr descr="Figure 2.9: Non1 represses p53 expression to allow for GSC differentiation." title="" id="1" name="Picture"/>
            <a:graphic>
              <a:graphicData uri="http://schemas.openxmlformats.org/drawingml/2006/picture">
                <pic:pic>
                  <pic:nvPicPr>
                    <pic:cNvPr descr="./figure/Ribosome%20Biogenesis/Ribosome%20Biogenesis%205.png" id="0" name="Picture"/>
                    <pic:cNvPicPr>
                      <a:picLocks noChangeArrowheads="1" noChangeAspect="1"/>
                    </pic:cNvPicPr>
                  </pic:nvPicPr>
                  <pic:blipFill>
                    <a:blip r:embed="rId45"/>
                    <a:stretch>
                      <a:fillRect/>
                    </a:stretch>
                  </pic:blipFill>
                  <pic:spPr bwMode="auto">
                    <a:xfrm>
                      <a:off x="0" y="0"/>
                      <a:ext cx="5334000" cy="7089899"/>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BodyText"/>
      </w:pPr>
      <w:r>
        <w:drawing>
          <wp:inline>
            <wp:extent cx="5334000" cy="4139820"/>
            <wp:effectExtent b="0" l="0" r="0" t="0"/>
            <wp:docPr descr="Figure 2.10: Non1 and p53 are inversely expressed, related to Figure 2.9." title="" id="1" name="Picture"/>
            <a:graphic>
              <a:graphicData uri="http://schemas.openxmlformats.org/drawingml/2006/picture">
                <pic:pic>
                  <pic:nvPicPr>
                    <pic:cNvPr descr="./figure/Ribosome%20Biogenesis/Ribosome%20Biogenesis%205S.png" id="0" name="Picture"/>
                    <pic:cNvPicPr>
                      <a:picLocks noChangeArrowheads="1" noChangeAspect="1"/>
                    </pic:cNvPicPr>
                  </pic:nvPicPr>
                  <pic:blipFill>
                    <a:blip r:embed="rId46"/>
                    <a:stretch>
                      <a:fillRect/>
                    </a:stretch>
                  </pic:blipFill>
                  <pic:spPr bwMode="auto">
                    <a:xfrm>
                      <a:off x="0" y="0"/>
                      <a:ext cx="5334000" cy="4139820"/>
                    </a:xfrm>
                    <a:prstGeom prst="rect">
                      <a:avLst/>
                    </a:prstGeom>
                    <a:noFill/>
                    <a:ln w="9525">
                      <a:noFill/>
                      <a:headEnd/>
                      <a:tailEnd/>
                    </a:ln>
                  </pic:spPr>
                </pic:pic>
              </a:graphicData>
            </a:graphic>
          </wp:inline>
        </w:drawing>
      </w:r>
      <w:r>
        <w:t xml:space="preserve">{width=7 in height=5.409091 in}</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47"/>
    <w:bookmarkStart w:id="50"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Vasseur, Debart, &amp; Thoreen,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van den Elzen, Watson, &amp; Thoreen,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Goraksha-Hicks, Li, Neufeld, &amp; Guan,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2018b;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Youheng Wei, Bettedi, Kim, Ting, &amp; Lilly,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Mannan, &amp; Inoki,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BodyText"/>
      </w:pPr>
      <w:r>
        <w:drawing>
          <wp:inline>
            <wp:extent cx="5334000" cy="6817798"/>
            <wp:effectExtent b="0" l="0" r="0" t="0"/>
            <wp:docPr descr="Figure 2.11: Aramis regulated mRNAs contain a TOP motif." title="" id="1" name="Picture"/>
            <a:graphic>
              <a:graphicData uri="http://schemas.openxmlformats.org/drawingml/2006/picture">
                <pic:pic>
                  <pic:nvPicPr>
                    <pic:cNvPr descr="./figure/Ribosome%20Biogenesis/Ribosome%20Biogenesis%206.png" id="0" name="Picture"/>
                    <pic:cNvPicPr>
                      <a:picLocks noChangeArrowheads="1" noChangeAspect="1"/>
                    </pic:cNvPicPr>
                  </pic:nvPicPr>
                  <pic:blipFill>
                    <a:blip r:embed="rId48"/>
                    <a:stretch>
                      <a:fillRect/>
                    </a:stretch>
                  </pic:blipFill>
                  <pic:spPr bwMode="auto">
                    <a:xfrm>
                      <a:off x="0" y="0"/>
                      <a:ext cx="5334000" cy="6817798"/>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BodyText"/>
      </w:pPr>
      <w:r>
        <w:drawing>
          <wp:inline>
            <wp:extent cx="5334000" cy="6695104"/>
            <wp:effectExtent b="0" l="0" r="0" t="0"/>
            <wp:docPr descr="Figure 2.12: TORC1 activity, Athos, and Porthos, regulate TOP expression in the germarium, related to Figure 2.11." title="" id="1" name="Picture"/>
            <a:graphic>
              <a:graphicData uri="http://schemas.openxmlformats.org/drawingml/2006/picture">
                <pic:pic>
                  <pic:nvPicPr>
                    <pic:cNvPr descr="./figure/Ribosome%20Biogenesis/Ribosome%20Biogenesis%206S.png" id="0" name="Picture"/>
                    <pic:cNvPicPr>
                      <a:picLocks noChangeArrowheads="1" noChangeAspect="1"/>
                    </pic:cNvPicPr>
                  </pic:nvPicPr>
                  <pic:blipFill>
                    <a:blip r:embed="rId49"/>
                    <a:stretch>
                      <a:fillRect/>
                    </a:stretch>
                  </pic:blipFill>
                  <pic:spPr bwMode="auto">
                    <a:xfrm>
                      <a:off x="0" y="0"/>
                      <a:ext cx="5334000" cy="6695104"/>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50"/>
    <w:bookmarkStart w:id="53"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van den Elzen, Watson, &amp; Thoreen,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BodyText"/>
      </w:pPr>
      <w:r>
        <w:drawing>
          <wp:inline>
            <wp:extent cx="5334000" cy="7001680"/>
            <wp:effectExtent b="0" l="0" r="0" t="0"/>
            <wp:docPr descr="Figure 2.13: Larp binds to TOP mRNAs and binding is regulated by Aramis." title="" id="1" name="Picture"/>
            <a:graphic>
              <a:graphicData uri="http://schemas.openxmlformats.org/drawingml/2006/picture">
                <pic:pic>
                  <pic:nvPicPr>
                    <pic:cNvPr descr="./figure/Ribosome%20Biogenesis/Ribosome%20Biogenesis%207.png" id="0" name="Picture"/>
                    <pic:cNvPicPr>
                      <a:picLocks noChangeArrowheads="1" noChangeAspect="1"/>
                    </pic:cNvPicPr>
                  </pic:nvPicPr>
                  <pic:blipFill>
                    <a:blip r:embed="rId51"/>
                    <a:stretch>
                      <a:fillRect/>
                    </a:stretch>
                  </pic:blipFill>
                  <pic:spPr bwMode="auto">
                    <a:xfrm>
                      <a:off x="0" y="0"/>
                      <a:ext cx="5334000" cy="7001680"/>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Vasseur, Debart, &amp; Thoreen,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Mathieu, &amp; Huynh,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BodyText"/>
      </w:pPr>
      <w:r>
        <w:drawing>
          <wp:inline>
            <wp:extent cx="5334000" cy="6772998"/>
            <wp:effectExtent b="0" l="0" r="0" t="0"/>
            <wp:docPr descr="Figure 2.14: Larp binds specifically to TOP containing mRNAs and regulates cytokinesis, related to Figure 2.13." title="" id="1" name="Picture"/>
            <a:graphic>
              <a:graphicData uri="http://schemas.openxmlformats.org/drawingml/2006/picture">
                <pic:pic>
                  <pic:nvPicPr>
                    <pic:cNvPr descr="./figure/Ribosome%20Biogenesis/Ribosome%20Biogenesis%207S.png" id="0" name="Picture"/>
                    <pic:cNvPicPr>
                      <a:picLocks noChangeArrowheads="1" noChangeAspect="1"/>
                    </pic:cNvPicPr>
                  </pic:nvPicPr>
                  <pic:blipFill>
                    <a:blip r:embed="rId52"/>
                    <a:stretch>
                      <a:fillRect/>
                    </a:stretch>
                  </pic:blipFill>
                  <pic:spPr bwMode="auto">
                    <a:xfrm>
                      <a:off x="0" y="0"/>
                      <a:ext cx="5334000" cy="6772998"/>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3"/>
    <w:bookmarkEnd w:id="54"/>
    <w:bookmarkStart w:id="60"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55"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Kos, &amp; Tollervey, 2008; Granneman, Bernstein, Bleichert, &amp; Baserga, 2006; Khoshnevis et al., 2016; O ’day, Chavanikamannil, &amp; Abelson, 1996)</w:t>
      </w:r>
      <w:r>
        <w:t xml:space="preserve"> </w:t>
      </w:r>
      <w:r>
        <w:t xml:space="preserve">and mammals</w:t>
      </w:r>
      <w:r>
        <w:t xml:space="preserve"> </w:t>
      </w:r>
      <w:r>
        <w:t xml:space="preserve">(Sekiguchi, Hayano, Yanagida, Takahashi, &amp; Nishimoto, 2006; Tafforeau et al., 2013; Yandong Zhang, Forys, Miceli, Gwinn, &amp; Weber,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Kos, &amp; Tollervey,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Bernstein, Bleichert, &amp; Baserga, 2006; O ’day, Chavanikamannil, &amp; Abelson, 1996)</w:t>
      </w:r>
      <w:r>
        <w:t xml:space="preserve">. DDX47, the mammalian ortholog of Porthos, binds to early rRNA precursors as well as proteins involved in ribosome biogenesis</w:t>
      </w:r>
      <w:r>
        <w:t xml:space="preserve"> </w:t>
      </w:r>
      <w:r>
        <w:t xml:space="preserve">(Sekiguchi, Hayano, Yanagida, Takahashi, &amp; Nishimoto,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Forys, Miceli, Gwinn, &amp; Weber,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Forys, Miceli, Gwinn, &amp; Weber,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Clemens, Canavan, Surti, &amp; Rajkovic, 2012)</w:t>
      </w:r>
      <w:r>
        <w:t xml:space="preserve">. Our finding that Aramis disrupts stem cell differentiation could explain some of the poorly understood defects in 17q12 syndrome.</w:t>
      </w:r>
    </w:p>
    <w:bookmarkEnd w:id="55"/>
    <w:bookmarkStart w:id="56"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Shalaby, &amp; Buszczak,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Chapo, Roig, &amp; Abrams,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van Weele, Bondt, &amp; MacInnes,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van den Elzen, Watson, &amp; Thoreen,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van den Elzen, Watson, &amp; Thoreen,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56"/>
    <w:bookmarkStart w:id="57"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Martin, Breznak, &amp; Rangan, 2020; Fichelson et al., 2009; Sanchez et al., 2016; Q. Zhang, Shalaby, &amp; Buszczak, 2014)</w:t>
      </w:r>
      <w:r>
        <w:t xml:space="preserve">.</w:t>
      </w:r>
    </w:p>
    <w:bookmarkEnd w:id="57"/>
    <w:bookmarkStart w:id="58"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97%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58"/>
    <w:bookmarkStart w:id="59"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r>
        <w:br/>
      </w:r>
    </w:p>
    <w:p>
      <w:pPr>
        <w:pStyle w:val="BodyText"/>
      </w:pPr>
      <w:r>
        <w:rPr>
          <w:bCs/>
          <w:b/>
        </w:rPr>
        <w:t xml:space="preserve">Supplemental Table 2.1. Results of germline helicase RNAi screen on ovariole morphology.</w:t>
      </w:r>
      <w:r>
        <w:t xml:space="preserve"> </w:t>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 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Larp::GFP::3XFLAG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59"/>
    <w:bookmarkEnd w:id="60"/>
    <w:bookmarkStart w:id="96"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odyText"/>
      </w:pPr>
      <w:r>
        <w:t xml:space="preserve">Further information and requests for resources and reagents should be directed to and will be fulfilled by the lead contact, Prashanth Rangan (</w:t>
      </w:r>
      <w:hyperlink r:id="rId61">
        <w:r>
          <w:rPr>
            <w:rStyle w:val="Hyperlink"/>
          </w:rPr>
          <w:t xml:space="preserve">prangan@albany.edu</w:t>
        </w:r>
      </w:hyperlink>
      <w:r>
        <w:t xml:space="preserve">).</w:t>
      </w:r>
    </w:p>
    <w:p>
      <w:pPr>
        <w:pStyle w:val="BodyText"/>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odyText"/>
      </w:pPr>
      <w:r>
        <w:t xml:space="preserve">Sequencing data generated during this study are available on GEO under the accession</w:t>
      </w:r>
      <w:r>
        <w:t xml:space="preserve"> </w:t>
      </w:r>
      <w:hyperlink r:id="rId62">
        <w:r>
          <w:rPr>
            <w:rStyle w:val="Hyperlink"/>
          </w:rPr>
          <w:t xml:space="preserve">GSE171350</w:t>
        </w:r>
      </w:hyperlink>
      <w:r>
        <w:t xml:space="preserve">. Other data generated during this study are available from the lead contact.</w:t>
      </w:r>
    </w:p>
    <w:bookmarkStart w:id="64" w:name="fly-lines"/>
    <w:p>
      <w:pPr>
        <w:pStyle w:val="Heading4"/>
      </w:pPr>
      <w:r>
        <w:rPr>
          <w:rStyle w:val="SectionNumber"/>
        </w:rPr>
        <w:t xml:space="preserve">2.5.0.1</w:t>
      </w:r>
      <w:r>
        <w:tab/>
      </w:r>
      <w:r>
        <w:t xml:space="preserve">Fly lines</w:t>
      </w:r>
    </w:p>
    <w:p>
      <w:pPr>
        <w:pStyle w:val="FirstParagraph"/>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w1118;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3">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Pritchett, Peretz, McCall, &amp; Abdu, 2010)</w:t>
      </w:r>
      <w:r>
        <w:t xml:space="preserve">, RpS2::GFP</w:t>
      </w:r>
      <w:r>
        <w:rPr>
          <w:vertAlign w:val="superscript"/>
        </w:rPr>
        <w:t xml:space="preserve">CB02294</w:t>
      </w:r>
      <w:r>
        <w:t xml:space="preserve"> </w:t>
      </w:r>
      <w:r>
        <w:t xml:space="preserve">(Buszczak et al., 2007; Q. Zhang, Shalaby, &amp; Buszczak, 2014)</w:t>
      </w:r>
      <w:r>
        <w:t xml:space="preserve">, UASt-porthos::3XFLAG::3XHA</w:t>
      </w:r>
      <w:r>
        <w:t xml:space="preserve"> </w:t>
      </w:r>
      <w:r>
        <w:t xml:space="preserve">(Emtenani et al., 2021)</w:t>
      </w:r>
      <w:r>
        <w:t xml:space="preserve">, UASp-Non1 (this study), UASp-Larp-DM15 (this study), WT-TOP-Reporter (this study), Mutant-TOP-Reporter (this study).</w:t>
      </w:r>
    </w:p>
    <w:bookmarkEnd w:id="64"/>
    <w:bookmarkStart w:id="65" w:name="antibodies-if"/>
    <w:p>
      <w:pPr>
        <w:pStyle w:val="Heading4"/>
      </w:pPr>
      <w:r>
        <w:rPr>
          <w:rStyle w:val="SectionNumber"/>
        </w:rPr>
        <w:t xml:space="preserve">2.5.0.2</w:t>
      </w:r>
      <w:r>
        <w:tab/>
      </w:r>
      <w:r>
        <w:t xml:space="preserve">Antibodies IF</w:t>
      </w:r>
    </w:p>
    <w:p>
      <w:pPr>
        <w:pStyle w:val="FirstParagraph"/>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Deiulio, Martin, Upadhyay, &amp; Rangan, 2018)</w:t>
      </w:r>
      <w:r>
        <w:t xml:space="preserve">. Alexa 488 (Molecular Probes), Cy3 and Cy5 (Jackson Labs) were used at a dilution of 1:500.</w:t>
      </w:r>
    </w:p>
    <w:bookmarkEnd w:id="65"/>
    <w:bookmarkStart w:id="66" w:name="antibodies-westernip"/>
    <w:p>
      <w:pPr>
        <w:pStyle w:val="Heading4"/>
      </w:pPr>
      <w:r>
        <w:rPr>
          <w:rStyle w:val="SectionNumber"/>
        </w:rPr>
        <w:t xml:space="preserve">2.5.0.3</w:t>
      </w:r>
      <w:r>
        <w:tab/>
      </w:r>
      <w:r>
        <w:t xml:space="preserve">Antibodies Western/IP</w:t>
      </w:r>
    </w:p>
    <w:p>
      <w:pPr>
        <w:pStyle w:val="FirstParagraph"/>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bookmarkEnd w:id="66"/>
    <w:bookmarkStart w:id="67" w:name="protein-domain-analysis"/>
    <w:p>
      <w:pPr>
        <w:pStyle w:val="Heading4"/>
      </w:pPr>
      <w:r>
        <w:rPr>
          <w:rStyle w:val="SectionNumber"/>
        </w:rPr>
        <w:t xml:space="preserve">2.5.0.4</w:t>
      </w:r>
      <w:r>
        <w:tab/>
      </w:r>
      <w:r>
        <w:t xml:space="preserve">Protein Domain Analysis</w:t>
      </w:r>
    </w:p>
    <w:p>
      <w:pPr>
        <w:pStyle w:val="FirstParagraph"/>
      </w:pPr>
      <w:r>
        <w:t xml:space="preserve">Protein domain figures were adapted from: The Pfam protein families database in 2019: S. El-Gebali et al. Nucleic Acids Research (2019). Protein Similarity values were obtained from the DRSC/TRiP Functional Genomics Resources.</w:t>
      </w:r>
    </w:p>
    <w:bookmarkEnd w:id="67"/>
    <w:bookmarkStart w:id="68" w:name="protein-conservation-analysis"/>
    <w:p>
      <w:pPr>
        <w:pStyle w:val="Heading4"/>
      </w:pPr>
      <w:r>
        <w:rPr>
          <w:rStyle w:val="SectionNumber"/>
        </w:rPr>
        <w:t xml:space="preserve">2.5.0.5</w:t>
      </w:r>
      <w:r>
        <w:tab/>
      </w:r>
      <w:r>
        <w:t xml:space="preserve">Protein Conservation Analysis</w:t>
      </w:r>
    </w:p>
    <w:p>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bookmarkEnd w:id="68"/>
    <w:bookmarkStart w:id="69" w:name="top-reporter-cloning"/>
    <w:p>
      <w:pPr>
        <w:pStyle w:val="Heading4"/>
      </w:pPr>
      <w:r>
        <w:rPr>
          <w:rStyle w:val="SectionNumber"/>
        </w:rPr>
        <w:t xml:space="preserve">2.5.0.6</w:t>
      </w:r>
      <w:r>
        <w:tab/>
      </w:r>
      <w:r>
        <w:t xml:space="preserve">TOP Reporter Cloning</w:t>
      </w:r>
    </w:p>
    <w:p>
      <w:pPr>
        <w:pStyle w:val="FirstParagraph"/>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9"/>
    <w:bookmarkStart w:id="70" w:name="gateway-cloning"/>
    <w:p>
      <w:pPr>
        <w:pStyle w:val="Heading4"/>
      </w:pPr>
      <w:r>
        <w:rPr>
          <w:rStyle w:val="SectionNumber"/>
        </w:rPr>
        <w:t xml:space="preserve">2.5.0.7</w:t>
      </w:r>
      <w:r>
        <w:tab/>
      </w:r>
      <w:r>
        <w:t xml:space="preserve">Gateway Cloning</w:t>
      </w:r>
    </w:p>
    <w:p>
      <w:pPr>
        <w:pStyle w:val="FirstParagraph"/>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70"/>
    <w:bookmarkStart w:id="71" w:name="egg-laying-test"/>
    <w:p>
      <w:pPr>
        <w:pStyle w:val="Heading4"/>
      </w:pPr>
      <w:r>
        <w:rPr>
          <w:rStyle w:val="SectionNumber"/>
        </w:rPr>
        <w:t xml:space="preserve">2.5.0.8</w:t>
      </w:r>
      <w:r>
        <w:tab/>
      </w:r>
      <w:r>
        <w:t xml:space="preserve">Egg Laying Test</w:t>
      </w:r>
    </w:p>
    <w:p>
      <w:pPr>
        <w:pStyle w:val="FirstParagraph"/>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bookmarkEnd w:id="71"/>
    <w:bookmarkStart w:id="72" w:name="immunostaining"/>
    <w:p>
      <w:pPr>
        <w:pStyle w:val="Heading4"/>
      </w:pPr>
      <w:r>
        <w:rPr>
          <w:rStyle w:val="SectionNumber"/>
        </w:rPr>
        <w:t xml:space="preserve">2.5.0.9</w:t>
      </w:r>
      <w:r>
        <w:tab/>
      </w:r>
      <w:r>
        <w:t xml:space="preserve">Immunostaining</w:t>
      </w:r>
    </w:p>
    <w:p>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bookmarkEnd w:id="72"/>
    <w:bookmarkStart w:id="73" w:name="florescent-imaging"/>
    <w:p>
      <w:pPr>
        <w:pStyle w:val="Heading4"/>
      </w:pPr>
      <w:r>
        <w:rPr>
          <w:rStyle w:val="SectionNumber"/>
        </w:rPr>
        <w:t xml:space="preserve">2.5.0.10</w:t>
      </w:r>
      <w:r>
        <w:tab/>
      </w:r>
      <w:r>
        <w:t xml:space="preserve">Florescent Imaging</w:t>
      </w:r>
    </w:p>
    <w:p>
      <w:pPr>
        <w:pStyle w:val="FirstParagraph"/>
      </w:pPr>
      <w:r>
        <w:t xml:space="preserve">Tissues were visualized and imaged were acquired using a Zeiss LSM-710 confocal microscope under the 20x— and 40x— oil objectives.</w:t>
      </w:r>
    </w:p>
    <w:bookmarkEnd w:id="73"/>
    <w:bookmarkStart w:id="74" w:name="measurement-of-global-protein-synthesis"/>
    <w:p>
      <w:pPr>
        <w:pStyle w:val="Heading4"/>
      </w:pPr>
      <w:r>
        <w:rPr>
          <w:rStyle w:val="SectionNumber"/>
        </w:rPr>
        <w:t xml:space="preserve">2.5.0.11</w:t>
      </w:r>
      <w:r>
        <w:tab/>
      </w:r>
      <w:r>
        <w:t xml:space="preserve">Measurement of global protein synthesis</w:t>
      </w:r>
    </w:p>
    <w:p>
      <w:pPr>
        <w:pStyle w:val="FirstParagraph"/>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bookmarkEnd w:id="74"/>
    <w:bookmarkStart w:id="75" w:name="image-quantifications"/>
    <w:p>
      <w:pPr>
        <w:pStyle w:val="Heading4"/>
      </w:pPr>
      <w:r>
        <w:rPr>
          <w:rStyle w:val="SectionNumber"/>
        </w:rPr>
        <w:t xml:space="preserve">2.5.0.12</w:t>
      </w:r>
      <w:r>
        <w:tab/>
      </w:r>
      <w:r>
        <w:t xml:space="preserve">Image Quantifications</w:t>
      </w:r>
    </w:p>
    <w:p>
      <w:pPr>
        <w:pStyle w:val="FirstParagraph"/>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bookmarkEnd w:id="75"/>
    <w:bookmarkStart w:id="76" w:name="rna-extraction-from-ovaries"/>
    <w:p>
      <w:pPr>
        <w:pStyle w:val="Heading4"/>
      </w:pPr>
      <w:r>
        <w:rPr>
          <w:rStyle w:val="SectionNumber"/>
        </w:rPr>
        <w:t xml:space="preserve">2.5.0.13</w:t>
      </w:r>
      <w:r>
        <w:tab/>
      </w:r>
      <w:r>
        <w:t xml:space="preserve">RNA Extraction from Ovaries</w:t>
      </w:r>
    </w:p>
    <w:p>
      <w:pPr>
        <w:pStyle w:val="FirstParagraph"/>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bookmarkEnd w:id="76"/>
    <w:bookmarkStart w:id="78" w:name="s2-cell-rnai"/>
    <w:p>
      <w:pPr>
        <w:pStyle w:val="Heading4"/>
      </w:pPr>
      <w:r>
        <w:rPr>
          <w:rStyle w:val="SectionNumber"/>
        </w:rPr>
        <w:t xml:space="preserve">2.5.0.14</w:t>
      </w:r>
      <w:r>
        <w:tab/>
      </w:r>
      <w:r>
        <w:t xml:space="preserve">S2 Cell RNAi</w:t>
      </w:r>
    </w:p>
    <w:p>
      <w:pPr>
        <w:pStyle w:val="FirstParagraph"/>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77">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bookmarkEnd w:id="78"/>
    <w:bookmarkStart w:id="79" w:name="polysome-profiling"/>
    <w:p>
      <w:pPr>
        <w:pStyle w:val="Heading4"/>
      </w:pPr>
      <w:r>
        <w:rPr>
          <w:rStyle w:val="SectionNumber"/>
        </w:rPr>
        <w:t xml:space="preserve">2.5.0.15</w:t>
      </w:r>
      <w:r>
        <w:tab/>
      </w:r>
      <w:r>
        <w:t xml:space="preserve">Polysome-profiling</w:t>
      </w:r>
    </w:p>
    <w:p>
      <w:pPr>
        <w:pStyle w:val="FirstParagraph"/>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bookmarkEnd w:id="79"/>
    <w:bookmarkStart w:id="80" w:name="western-blot"/>
    <w:p>
      <w:pPr>
        <w:pStyle w:val="Heading4"/>
      </w:pPr>
      <w:r>
        <w:rPr>
          <w:rStyle w:val="SectionNumber"/>
        </w:rPr>
        <w:t xml:space="preserve">2.5.0.16</w:t>
      </w:r>
      <w:r>
        <w:tab/>
      </w:r>
      <w:r>
        <w:t xml:space="preserve">Western Blot</w:t>
      </w:r>
    </w:p>
    <w:p>
      <w:pPr>
        <w:pStyle w:val="FirstParagraph"/>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bookmarkEnd w:id="80"/>
    <w:bookmarkStart w:id="82" w:name="mrnaseq-library-preparation-and-analysis"/>
    <w:p>
      <w:pPr>
        <w:pStyle w:val="Heading4"/>
      </w:pPr>
      <w:r>
        <w:rPr>
          <w:rStyle w:val="SectionNumber"/>
        </w:rPr>
        <w:t xml:space="preserve">2.5.0.17</w:t>
      </w:r>
      <w:r>
        <w:tab/>
      </w:r>
      <w:r>
        <w:t xml:space="preserve">mRNAseq Library Preparation and Analysis</w:t>
      </w:r>
    </w:p>
    <w:p>
      <w:pPr>
        <w:pStyle w:val="FirstParagraph"/>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81">
        <w:r>
          <w:rPr>
            <w:rStyle w:val="Hyperlink"/>
          </w:rPr>
          <w:t xml:space="preserve">http://geneontology.org/</w:t>
        </w:r>
      </w:hyperlink>
      <w:r>
        <w:t xml:space="preserve">. Fisher's exact test was used to calculate significance and FDR was used to correct for multiple testing. GO-term analysis results were plotted using R.</w:t>
      </w:r>
    </w:p>
    <w:bookmarkEnd w:id="82"/>
    <w:bookmarkStart w:id="83" w:name="polysome-seq"/>
    <w:p>
      <w:pPr>
        <w:pStyle w:val="Heading4"/>
      </w:pPr>
      <w:r>
        <w:rPr>
          <w:rStyle w:val="SectionNumber"/>
        </w:rPr>
        <w:t xml:space="preserve">2.5.0.18</w:t>
      </w:r>
      <w:r>
        <w:tab/>
      </w:r>
      <w:r>
        <w:t xml:space="preserve">Polysome-seq</w:t>
      </w:r>
    </w:p>
    <w:p>
      <w:pPr>
        <w:pStyle w:val="FirstParagraph"/>
      </w:pPr>
      <w:r>
        <w:t xml:space="preserve">Polysome-seq was performed as in Flora et al.</w:t>
      </w:r>
      <w:r>
        <w:t xml:space="preserve"> </w:t>
      </w:r>
      <w:r>
        <w:t xml:space="preserve">(Flora, Wong-Deyrup, et al., 2018b)</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bookmarkEnd w:id="83"/>
    <w:bookmarkStart w:id="84" w:name="polysome-seq-data-analysis"/>
    <w:p>
      <w:pPr>
        <w:pStyle w:val="Heading4"/>
      </w:pPr>
      <w:r>
        <w:rPr>
          <w:rStyle w:val="SectionNumber"/>
        </w:rPr>
        <w:t xml:space="preserve">2.5.0.19</w:t>
      </w:r>
      <w:r>
        <w:tab/>
      </w:r>
      <w:r>
        <w:t xml:space="preserve">Polysome-seq Data Analysis</w:t>
      </w:r>
    </w:p>
    <w:p>
      <w:pPr>
        <w:pStyle w:val="FirstParagraph"/>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bookmarkEnd w:id="84"/>
    <w:bookmarkStart w:id="85" w:name="cage-seq-tracks"/>
    <w:p>
      <w:pPr>
        <w:pStyle w:val="Heading4"/>
      </w:pPr>
      <w:r>
        <w:rPr>
          <w:rStyle w:val="SectionNumber"/>
        </w:rPr>
        <w:t xml:space="preserve">2.5.0.20</w:t>
      </w:r>
      <w:r>
        <w:tab/>
      </w:r>
      <w:r>
        <w:t xml:space="preserve">CAGE-seq Tracks</w:t>
      </w:r>
    </w:p>
    <w:p>
      <w:pPr>
        <w:pStyle w:val="FirstParagraph"/>
      </w:pPr>
      <w:r>
        <w:t xml:space="preserve">CAGE-seq tracks were visualized using the UCSC Genome Browser after adding the publicly available track hub 'EPD Viewer Hub'.</w:t>
      </w:r>
    </w:p>
    <w:bookmarkEnd w:id="85"/>
    <w:bookmarkStart w:id="86" w:name="cage-seq-data-reanalysis"/>
    <w:p>
      <w:pPr>
        <w:pStyle w:val="Heading4"/>
      </w:pPr>
      <w:r>
        <w:rPr>
          <w:rStyle w:val="SectionNumber"/>
        </w:rPr>
        <w:t xml:space="preserve">2.5.0.21</w:t>
      </w:r>
      <w:r>
        <w:tab/>
      </w:r>
      <w:r>
        <w:t xml:space="preserve">CAGE-seq Data Reanalysis</w:t>
      </w:r>
    </w:p>
    <w:p>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bookmarkEnd w:id="86"/>
    <w:bookmarkStart w:id="87" w:name="motif-enrichment-analysis"/>
    <w:p>
      <w:pPr>
        <w:pStyle w:val="Heading4"/>
      </w:pPr>
      <w:r>
        <w:rPr>
          <w:rStyle w:val="SectionNumber"/>
        </w:rPr>
        <w:t xml:space="preserve">2.5.0.22</w:t>
      </w:r>
      <w:r>
        <w:tab/>
      </w:r>
      <w:r>
        <w:t xml:space="preserve">Motif Enrichment Analysis</w:t>
      </w:r>
    </w:p>
    <w:p>
      <w:pPr>
        <w:pStyle w:val="FirstParagraph"/>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bookmarkEnd w:id="87"/>
    <w:bookmarkStart w:id="88" w:name="rna-immunoprecipitation-rna-ip"/>
    <w:p>
      <w:pPr>
        <w:pStyle w:val="Heading4"/>
      </w:pPr>
      <w:r>
        <w:rPr>
          <w:rStyle w:val="SectionNumber"/>
        </w:rPr>
        <w:t xml:space="preserve">2.5.0.23</w:t>
      </w:r>
      <w:r>
        <w:tab/>
      </w:r>
      <w:r>
        <w:t xml:space="preserve">RNA Immunoprecipitation (RNA IP)</w:t>
      </w:r>
    </w:p>
    <w:p>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bookmarkEnd w:id="88"/>
    <w:bookmarkStart w:id="89" w:name="helicase-rna-ipseq"/>
    <w:p>
      <w:pPr>
        <w:pStyle w:val="Heading4"/>
      </w:pPr>
      <w:r>
        <w:rPr>
          <w:rStyle w:val="SectionNumber"/>
        </w:rPr>
        <w:t xml:space="preserve">2.5.0.24</w:t>
      </w:r>
      <w:r>
        <w:tab/>
      </w:r>
      <w:r>
        <w:t xml:space="preserve">Helicase RNA IPseq</w:t>
      </w:r>
    </w:p>
    <w:p>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End w:id="89"/>
    <w:bookmarkStart w:id="93" w:name="larp-gel-shifts"/>
    <w:p>
      <w:pPr>
        <w:pStyle w:val="Heading4"/>
      </w:pPr>
      <w:r>
        <w:rPr>
          <w:rStyle w:val="SectionNumber"/>
        </w:rPr>
        <w:t xml:space="preserve">2.5.0.25</w:t>
      </w:r>
      <w:r>
        <w:tab/>
      </w:r>
      <w:r>
        <w:t xml:space="preserve">Larp Gel Shifts</w:t>
      </w:r>
    </w:p>
    <w:bookmarkStart w:id="90" w:name="X373ac440a904e479bc3f5a7e2e2471bb0bfcb46"/>
    <w:p>
      <w:pPr>
        <w:pStyle w:val="Heading5"/>
      </w:pPr>
      <w:r>
        <w:rPr>
          <w:rStyle w:val="SectionNumber"/>
        </w:rPr>
        <w:t xml:space="preserve">2.5.0.25.1</w:t>
      </w:r>
      <w:r>
        <w:tab/>
      </w:r>
      <w:r>
        <w:t xml:space="preserve">Cloning, Protein expression and purification</w:t>
      </w:r>
    </w:p>
    <w:p>
      <w:pPr>
        <w:pStyle w:val="FirstParagraph"/>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bookmarkEnd w:id="90"/>
    <w:bookmarkStart w:id="91" w:name="rna-preparation"/>
    <w:p>
      <w:pPr>
        <w:pStyle w:val="Heading5"/>
      </w:pPr>
      <w:r>
        <w:rPr>
          <w:rStyle w:val="SectionNumber"/>
        </w:rPr>
        <w:t xml:space="preserve">2.5.0.25.2</w:t>
      </w:r>
      <w:r>
        <w:tab/>
      </w:r>
      <w:r>
        <w:t xml:space="preserve">RNA preparation</w:t>
      </w:r>
    </w:p>
    <w:p>
      <w:pPr>
        <w:pStyle w:val="FirstParagraph"/>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r>
        <w:t xml:space="preserve"> </w:t>
      </w:r>
      <w:r>
        <w:br/>
      </w:r>
    </w:p>
    <w:tbl>
      <w:tblPr>
        <w:tblStyle w:val="Table"/>
        <w:tblW w:type="pct" w:w="4930.555555555556"/>
        <w:tblLook w:firstRow="1" w:lastRow="0" w:firstColumn="0" w:lastColumn="0" w:noHBand="0" w:noVBand="0" w:val="0020"/>
      </w:tblPr>
      <w:tblGrid>
        <w:gridCol w:w="3520"/>
        <w:gridCol w:w="4290"/>
      </w:tblGrid>
      <w:tr>
        <w:tc>
          <w:p>
            <w:pPr>
              <w:pStyle w:val="Compact"/>
              <w:jc w:val="left"/>
            </w:pPr>
            <w:r>
              <w:rPr>
                <w:bCs/>
                <w:b/>
              </w:rPr>
              <w:t xml:space="preserve">DNA oligo</w:t>
            </w:r>
          </w:p>
        </w:tc>
        <w:tc>
          <w:p>
            <w:pPr>
              <w:pStyle w:val="Compact"/>
              <w:jc w:val="left"/>
            </w:pPr>
            <w:r>
              <w:rPr>
                <w:bCs/>
                <w:b/>
              </w:rPr>
              <w:t xml:space="preserve">Sequence (5’ to 3’)</w:t>
            </w:r>
          </w:p>
        </w:tc>
      </w:tr>
      <w:tr>
        <w:tc>
          <w:p>
            <w:pPr>
              <w:jc w:val="left"/>
            </w:pPr>
            <w:r>
              <w:t xml:space="preserve">**RpL30 control</w:t>
            </w:r>
          </w:p>
          <w:p>
            <w:pPr>
              <w:jc w:val="left"/>
            </w:pPr>
            <w:r>
              <w:t xml:space="preserve">gene block (with 3’ HDV)</w:t>
            </w:r>
          </w:p>
        </w:tc>
        <w:tc>
          <w:p>
            <w:pPr>
              <w:jc w:val="left"/>
            </w:pPr>
            <w:r>
              <w:t xml:space="preserve">GCGCGCGAATTCTAATACGACTCACTATA</w:t>
            </w:r>
          </w:p>
          <w:p>
            <w:pPr>
              <w:jc w:val="left"/>
            </w:pPr>
            <w:r>
              <w:rPr>
                <w:u w:val="single"/>
              </w:rPr>
              <w:t xml:space="preserve">GAAAAGCCATTGTCAGCCGACGAAGTG</w:t>
            </w:r>
          </w:p>
          <w:p>
            <w:pPr>
              <w:jc w:val="left"/>
            </w:pPr>
            <w:r>
              <w:rPr>
                <w:u w:val="single"/>
              </w:rPr>
              <w:t xml:space="preserve">CTTTAACCCAAACTA</w:t>
            </w:r>
            <w:r>
              <w:t xml:space="preserve">GGGTCGGCATGG</w:t>
            </w:r>
          </w:p>
          <w:p>
            <w:pPr>
              <w:jc w:val="left"/>
            </w:pPr>
            <w:r>
              <w:t xml:space="preserve">CATCTCCACCTCCTCGCGGTCCGACCTG</w:t>
            </w:r>
          </w:p>
          <w:p>
            <w:pPr>
              <w:jc w:val="left"/>
            </w:pPr>
            <w:r>
              <w:t xml:space="preserve">GGCTACTTCGGTAGGCTAAGGGAGAAG</w:t>
            </w:r>
          </w:p>
          <w:p>
            <w:pPr>
              <w:jc w:val="left"/>
            </w:pPr>
            <w:r>
              <w:t xml:space="preserve">CTTGGCACTGGCCGTCGTTTTGGCACTG</w:t>
            </w:r>
          </w:p>
          <w:p>
            <w:pPr>
              <w:jc w:val="left"/>
            </w:pPr>
            <w:r>
              <w:t xml:space="preserve">GCCGTCGTTT</w:t>
            </w:r>
          </w:p>
        </w:tc>
      </w:tr>
      <w:tr>
        <w:tc>
          <w:p/>
        </w:tc>
        <w:tc>
          <w:p/>
        </w:tc>
      </w:tr>
      <w:tr>
        <w:tc>
          <w:p>
            <w:pPr>
              <w:jc w:val="left"/>
            </w:pPr>
            <w:r>
              <w:t xml:space="preserve">Non1 control</w:t>
            </w:r>
          </w:p>
          <w:p>
            <w:pPr>
              <w:jc w:val="left"/>
            </w:pPr>
            <w:r>
              <w:t xml:space="preserve">Forward</w:t>
            </w:r>
          </w:p>
        </w:tc>
        <w:tc>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p/>
        </w:tc>
        <w:tc>
          <w:p/>
        </w:tc>
      </w:tr>
      <w:tr>
        <w:tc>
          <w:p>
            <w:pPr>
              <w:jc w:val="left"/>
            </w:pPr>
            <w:r>
              <w:t xml:space="preserve">Non1 control</w:t>
            </w:r>
          </w:p>
          <w:p>
            <w:pPr>
              <w:jc w:val="left"/>
            </w:pPr>
            <w:r>
              <w:t xml:space="preserve">Reverse</w:t>
            </w:r>
          </w:p>
        </w:tc>
        <w:tc>
          <w:p>
            <w:pPr>
              <w:jc w:val="left"/>
            </w:pPr>
            <w:r>
              <w:rPr>
                <w:u w:val="single"/>
              </w:rPr>
              <w:t xml:space="preserve">AAGCAAAAACACCACGCGGTGTCAGCTT</w:t>
            </w:r>
          </w:p>
          <w:p>
            <w:pPr>
              <w:jc w:val="left"/>
            </w:pPr>
            <w:r>
              <w:rPr>
                <w:u w:val="single"/>
              </w:rPr>
              <w:t xml:space="preserve">CGTATTCCTTTTTC</w:t>
            </w:r>
            <w:r>
              <w:t xml:space="preserve">CTATAGTGAG</w:t>
            </w:r>
          </w:p>
        </w:tc>
      </w:tr>
      <w:tr>
        <w:tc>
          <w:p/>
        </w:tc>
        <w:tc>
          <w:p/>
        </w:tc>
      </w:tr>
      <w:tr>
        <w:tc>
          <w:p>
            <w:pPr>
              <w:pStyle w:val="Compact"/>
              <w:jc w:val="left"/>
            </w:pPr>
            <w:r>
              <w:t xml:space="preserve">5’ GEN amp</w:t>
            </w:r>
          </w:p>
        </w:tc>
        <w:tc>
          <w:p>
            <w:pPr>
              <w:pStyle w:val="Compact"/>
              <w:jc w:val="left"/>
            </w:pPr>
            <w:r>
              <w:t xml:space="preserve">GCGCGCGAATTCTAATACGACTCA</w:t>
            </w:r>
          </w:p>
        </w:tc>
      </w:tr>
      <w:tr>
        <w:tc>
          <w:p/>
        </w:tc>
        <w:tc>
          <w:p/>
        </w:tc>
      </w:tr>
      <w:tr>
        <w:tc>
          <w:p>
            <w:pPr>
              <w:pStyle w:val="Compact"/>
              <w:jc w:val="left"/>
            </w:pPr>
            <w:r>
              <w:t xml:space="preserve">RpL30 amp Reverse</w:t>
            </w:r>
          </w:p>
        </w:tc>
        <w:tc>
          <w:p>
            <w:pPr>
              <w:pStyle w:val="Compact"/>
              <w:jc w:val="left"/>
            </w:pPr>
            <w:r>
              <w:t xml:space="preserve">TAGTTTGGGTTAAAGCACTTCGTCGGC</w:t>
            </w:r>
          </w:p>
        </w:tc>
      </w:tr>
      <w:tr>
        <w:tc>
          <w:p/>
        </w:tc>
        <w:tc>
          <w:p/>
        </w:tc>
      </w:tr>
      <w:tr>
        <w:tc>
          <w:p>
            <w:pPr>
              <w:pStyle w:val="Compact"/>
              <w:jc w:val="left"/>
            </w:pPr>
            <w:r>
              <w:t xml:space="preserve">Non1 amp Reverse</w:t>
            </w:r>
          </w:p>
        </w:tc>
        <w:tc>
          <w:p>
            <w:pPr>
              <w:pStyle w:val="Compact"/>
              <w:jc w:val="left"/>
            </w:pPr>
            <w:r>
              <w:t xml:space="preserve">AAGCAAAAACACCACGCGGTGTCA</w:t>
            </w:r>
          </w:p>
        </w:tc>
      </w:tr>
    </w:tbl>
    <w:p>
      <w:pPr>
        <w:pStyle w:val="BodyText"/>
      </w:pPr>
      <w:r>
        <w:t xml:space="preserve">* These RNAs were synthesized using run-off transcription.</w:t>
      </w:r>
    </w:p>
    <w:bookmarkEnd w:id="91"/>
    <w:bookmarkStart w:id="92" w:name="Xb96c735f67712bcb0e5c4abe1c5031dcb11ba51"/>
    <w:p>
      <w:pPr>
        <w:pStyle w:val="Heading5"/>
      </w:pPr>
      <w:r>
        <w:rPr>
          <w:rStyle w:val="SectionNumber"/>
        </w:rPr>
        <w:t xml:space="preserve">2.5.0.25.3</w:t>
      </w:r>
      <w:r>
        <w:tab/>
      </w:r>
      <w:r>
        <w:t xml:space="preserve">Electrophoretic mobility shift assays (EMSAs)**</w:t>
      </w:r>
    </w:p>
    <w:p>
      <w:pPr>
        <w:pStyle w:val="FirstParagraph"/>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bookmarkEnd w:id="92"/>
    <w:bookmarkEnd w:id="93"/>
    <w:bookmarkStart w:id="94" w:name="mrna-ipseq"/>
    <w:p>
      <w:pPr>
        <w:pStyle w:val="Heading4"/>
      </w:pPr>
      <w:r>
        <w:rPr>
          <w:rStyle w:val="SectionNumber"/>
        </w:rPr>
        <w:t xml:space="preserve">2.5.0.26</w:t>
      </w:r>
      <w:r>
        <w:tab/>
      </w:r>
      <w:r>
        <w:t xml:space="preserve">mRNA IPseq</w:t>
      </w:r>
    </w:p>
    <w:p>
      <w:pPr>
        <w:pStyle w:val="FirstParagraph"/>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bookmarkEnd w:id="94"/>
    <w:bookmarkStart w:id="95" w:name="larp-rna-ip-qpcr"/>
    <w:p>
      <w:pPr>
        <w:pStyle w:val="Heading4"/>
      </w:pPr>
      <w:r>
        <w:rPr>
          <w:rStyle w:val="SectionNumber"/>
        </w:rPr>
        <w:t xml:space="preserve">2.5.0.27</w:t>
      </w:r>
      <w:r>
        <w:tab/>
      </w:r>
      <w:r>
        <w:t xml:space="preserve">Larp RNA IP qPCR</w:t>
      </w:r>
    </w:p>
    <w:p>
      <w:pPr>
        <w:pStyle w:val="FirstParagraph"/>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m:oMath>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n</m:t>
        </m:r>
        <m:r>
          <m:t>p</m:t>
        </m:r>
        <m:r>
          <m:t>u</m:t>
        </m:r>
        <m:r>
          <m:t>t</m:t>
        </m:r>
        <m:r>
          <m:rPr>
            <m:sty m:val="p"/>
          </m:rPr>
          <m:t>]</m:t>
        </m:r>
        <m:r>
          <m:rPr>
            <m:sty m:val="p"/>
          </m:rPr>
          <m:t>−</m:t>
        </m:r>
        <m:r>
          <m:t>l</m:t>
        </m:r>
        <m:r>
          <m:t>o</m:t>
        </m:r>
        <m:r>
          <m:t>g</m:t>
        </m:r>
        <m:r>
          <m:t> </m:t>
        </m:r>
        <m:r>
          <m:t>2</m:t>
        </m:r>
        <m:r>
          <m:t> </m:t>
        </m:r>
        <m:r>
          <m:rPr>
            <m:sty m:val="p"/>
          </m:rPr>
          <m:t>(</m:t>
        </m:r>
        <m:r>
          <m:t>I</m:t>
        </m:r>
        <m:r>
          <m:t>n</m:t>
        </m:r>
        <m:r>
          <m:t>p</m:t>
        </m:r>
        <m:r>
          <m:t>u</m:t>
        </m:r>
        <m:r>
          <m:t>t</m:t>
        </m:r>
        <m:r>
          <m:t> </m:t>
        </m:r>
        <m:r>
          <m:t>D</m:t>
        </m:r>
        <m:r>
          <m:t>i</m:t>
        </m:r>
        <m:r>
          <m:t>l</m:t>
        </m:r>
        <m:r>
          <m:t>u</m:t>
        </m:r>
        <m:r>
          <m:t>t</m:t>
        </m:r>
        <m:r>
          <m:t>i</m:t>
        </m:r>
        <m:r>
          <m:t>o</m:t>
        </m:r>
        <m:r>
          <m:t>n</m:t>
        </m:r>
        <m:r>
          <m:t> </m:t>
        </m:r>
        <m:r>
          <m:t>F</m:t>
        </m:r>
        <m:r>
          <m:t>a</m:t>
        </m:r>
        <m:r>
          <m:t>c</m:t>
        </m:r>
        <m:r>
          <m:t>t</m:t>
        </m:r>
        <m:r>
          <m:t>o</m:t>
        </m:r>
        <m:r>
          <m:t>r</m:t>
        </m:r>
        <m:r>
          <m:rPr>
            <m:sty m:val="p"/>
          </m:rPr>
          <m:t>)</m:t>
        </m:r>
        <m:r>
          <m:rPr>
            <m:sty m:val="p"/>
          </m:rPr>
          <m:t>)</m:t>
        </m:r>
      </m:oMath>
    </w:p>
    <w:p>
      <w:pPr>
        <w:pStyle w:val="BodyText"/>
      </w:pPr>
      <w:r>
        <w:t xml:space="preserve">Next, RNA recovery was normalized using the spike-in control for each sample as follows:</w:t>
      </w:r>
    </w:p>
    <w:p>
      <w:pPr>
        <w:pStyle w:val="BodyText"/>
      </w:pPr>
      <m:oMath>
        <m:r>
          <m:t>Δ</m:t>
        </m:r>
        <m:r>
          <m:t>Δ</m:t>
        </m:r>
        <m:r>
          <m:t>C</m:t>
        </m:r>
        <m:r>
          <m:t>t</m:t>
        </m:r>
        <m:r>
          <m:rPr>
            <m:sty m:val="p"/>
          </m:rPr>
          <m:t>=</m:t>
        </m:r>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t>Δ</m:t>
        </m:r>
        <m:r>
          <m:t> </m:t>
        </m:r>
        <m:r>
          <m:t>C</m:t>
        </m:r>
        <m:r>
          <m:t>t</m:t>
        </m:r>
        <m:r>
          <m:rPr>
            <m:sty m:val="p"/>
          </m:rPr>
          <m:t>[</m:t>
        </m:r>
        <m:r>
          <m:t>L</m:t>
        </m:r>
        <m:r>
          <m:t>u</m:t>
        </m:r>
        <m:r>
          <m:t>c</m:t>
        </m:r>
        <m:r>
          <m:t>i</m:t>
        </m:r>
        <m:r>
          <m:t>f</m:t>
        </m:r>
        <m:r>
          <m:t>e</m:t>
        </m:r>
        <m:r>
          <m:t>r</m:t>
        </m:r>
        <m:r>
          <m:t>a</m:t>
        </m:r>
        <m:r>
          <m:t>s</m:t>
        </m:r>
        <m:r>
          <m:t>e</m:t>
        </m:r>
        <m:r>
          <m:rPr>
            <m:sty m:val="p"/>
          </m:rPr>
          <m:t>]</m:t>
        </m:r>
      </m:oMath>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r>
          <m:rPr>
            <m:sty m:val="p"/>
          </m:rPr>
          <m:t>[</m:t>
        </m:r>
        <m:r>
          <m:t>a</m:t>
        </m:r>
        <m:r>
          <m:t>r</m:t>
        </m:r>
        <m:r>
          <m:t>a</m:t>
        </m:r>
        <m:r>
          <m:t>m</m:t>
        </m:r>
        <m:r>
          <m:t>i</m:t>
        </m:r>
        <m:r>
          <m:t>s</m:t>
        </m:r>
        <m:r>
          <m:t> </m:t>
        </m:r>
        <m:r>
          <m:t>R</m:t>
        </m:r>
        <m:r>
          <m:t>N</m:t>
        </m:r>
        <m:r>
          <m:t>A</m:t>
        </m:r>
        <m:r>
          <m:t>i</m:t>
        </m:r>
        <m:r>
          <m:t> </m:t>
        </m:r>
        <m:r>
          <m:t>I</m:t>
        </m:r>
        <m:r>
          <m:t>P</m:t>
        </m:r>
        <m:r>
          <m:rPr>
            <m:sty m:val="p"/>
          </m:rPr>
          <m:t>]</m:t>
        </m:r>
        <m:r>
          <m:rPr>
            <m:sty m:val="p"/>
          </m:rPr>
          <m:t>−</m:t>
        </m:r>
        <m:r>
          <m:t>Δ</m:t>
        </m:r>
        <m:r>
          <m:t>Δ</m:t>
        </m:r>
        <m:r>
          <m:t>C</m:t>
        </m:r>
        <m:r>
          <m:t>t</m:t>
        </m:r>
        <m:r>
          <m:rPr>
            <m:sty m:val="p"/>
          </m:rPr>
          <m:t>[</m:t>
        </m:r>
        <m:r>
          <m:t>b</m:t>
        </m:r>
        <m:r>
          <m:t>a</m:t>
        </m:r>
        <m:r>
          <m:t>m</m:t>
        </m:r>
        <m:r>
          <m:t> </m:t>
        </m:r>
        <m:r>
          <m:t>R</m:t>
        </m:r>
        <m:r>
          <m:t>N</m:t>
        </m:r>
        <m:r>
          <m:t>A</m:t>
        </m:r>
        <m:r>
          <m:t>i</m:t>
        </m:r>
        <m:r>
          <m:t> </m:t>
        </m:r>
        <m:r>
          <m:t>I</m:t>
        </m:r>
        <m:r>
          <m:t>P</m:t>
        </m:r>
        <m:r>
          <m:rPr>
            <m:sty m:val="p"/>
          </m:rPr>
          <m:t>]</m:t>
        </m:r>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p>
      <w:pPr>
        <w:pStyle w:val="BodyText"/>
      </w:pPr>
      <w:r>
        <w:t xml:space="preserve">development. (</w:t>
      </w:r>
      <w:r>
        <w:rPr>
          <w:bCs/>
          <w:b/>
        </w:rPr>
        <w:t xml:space="preserve">B</w:t>
      </w:r>
      <w:r>
        <w:t xml:space="preserve">) Summary of the samples used for bulk RNA-seq and</w:t>
      </w:r>
      <w:r>
        <w:t xml:space="preserve"> </w:t>
      </w:r>
      <w:r>
        <w:t xml:space="preserve">polysome-seq and the cell types these samples are enriched for. (</w:t>
      </w:r>
      <w:r>
        <w:rPr>
          <w:bCs/>
          <w:b/>
        </w:rPr>
        <w:t xml:space="preserve">C</w:t>
      </w:r>
      <w:r>
        <w:t xml:space="preserve">)</w:t>
      </w:r>
      <w:r>
        <w:t xml:space="preserve"> </w:t>
      </w:r>
      <w:r>
        <w:t xml:space="preserve">Screenshot of Oo-site dashboard, indicating: (1)</w:t>
      </w:r>
      <w:r>
        <w:t xml:space="preserve"> </w:t>
      </w:r>
      <w:r>
        <w:t xml:space="preserve">“</w:t>
      </w:r>
      <w:r>
        <w:t xml:space="preserve">Take a Tour!</w:t>
      </w:r>
      <w:r>
        <w:t xml:space="preserve">”</w:t>
      </w:r>
      <w:r>
        <w:t xml:space="preserve"> </w:t>
      </w:r>
      <w:r>
        <w:t xml:space="preserve">function, which guides the user through the functionality and operation</w:t>
      </w:r>
      <w:r>
        <w:t xml:space="preserve"> </w:t>
      </w:r>
      <w:r>
        <w:t xml:space="preserve">of Oo-site. (2) The available seq datasets which the user can view,</w:t>
      </w:r>
      <w:r>
        <w:t xml:space="preserve"> </w:t>
      </w:r>
      <w:r>
        <w:t xml:space="preserve">including RNA-seq of ovaries genetically enriched for developmental</w:t>
      </w:r>
      <w:r>
        <w:t xml:space="preserve"> </w:t>
      </w:r>
      <w:r>
        <w:t xml:space="preserve">stages (bulk RNA-seq), polysome-seq of ovaries genetically enriched for</w:t>
      </w:r>
      <w:r>
        <w:t xml:space="preserve"> </w:t>
      </w:r>
      <w:r>
        <w:t xml:space="preserve">developmental stages (Polysome-seq), single-cell seq of germline stages</w:t>
      </w:r>
      <w:r>
        <w:t xml:space="preserve"> </w:t>
      </w:r>
      <w:r>
        <w:t xml:space="preserve">(Single-Cell seq: Germline), and single-cell seq of somatic stages in</w:t>
      </w:r>
      <w:r>
        <w:t xml:space="preserve"> </w:t>
      </w:r>
      <w:r>
        <w:t xml:space="preserve">the germarium (Single-Cell seq: Soma). (3) the available visualizations</w:t>
      </w:r>
      <w:r>
        <w:t xml:space="preserve"> </w:t>
      </w:r>
      <w:r>
        <w:t xml:space="preserve">which the user can use, including viewing the expression of genes over</w:t>
      </w:r>
      <w:r>
        <w:t xml:space="preserve"> </w:t>
      </w:r>
      <w:r>
        <w:t xml:space="preserve">development at the level of a single gene (Developmental Progression),</w:t>
      </w:r>
      <w:r>
        <w:t xml:space="preserve"> </w:t>
      </w:r>
      <w:r>
        <w:t xml:space="preserve">viewing all significantly changing genes as heatmaps (Heatmap), and</w:t>
      </w:r>
      <w:r>
        <w:t xml:space="preserve"> </w:t>
      </w:r>
      <w:r>
        <w:t xml:space="preserve">viewing groups of genes either derived from GO-term categories or</w:t>
      </w:r>
      <w:r>
        <w:t xml:space="preserve"> </w:t>
      </w:r>
      <w:r>
        <w:t xml:space="preserve">supplied by the user (Gene Groups). (4) The control panel, which the</w:t>
      </w:r>
      <w:r>
        <w:t xml:space="preserve"> </w:t>
      </w:r>
      <w:r>
        <w:t xml:space="preserve">user can use to control the current visualization, and (5) the Generate</w:t>
      </w:r>
      <w:r>
        <w:t xml:space="preserve"> </w:t>
      </w:r>
      <w:r>
        <w:t xml:space="preserve">Report Function, which can be used to download a PDF report of either</w:t>
      </w:r>
      <w:r>
        <w:t xml:space="preserve"> </w:t>
      </w:r>
      <w:r>
        <w:t xml:space="preserve">the current visualization or all active visualizations.</w:t>
      </w:r>
    </w:p>
    <w:p>
      <w:pPr>
        <w:pStyle w:val="BodyText"/>
      </w:pPr>
      <w:r>
        <w:t xml:space="preserve">matched polysome-seq libraries of ovaries genetically enriched for</w:t>
      </w:r>
      <w:r>
        <w:t xml:space="preserve"> </w:t>
      </w:r>
      <w:r>
        <w:t xml:space="preserve">developmental milestones. (</w:t>
      </w:r>
      <w:r>
        <w:rPr>
          <w:bCs/>
          <w:b/>
        </w:rPr>
        <w:t xml:space="preserve">B-B'</w:t>
      </w:r>
      <w:r>
        <w:t xml:space="preserve">) Clustered heatmaps of (B) bulk</w:t>
      </w:r>
      <w:r>
        <w:t xml:space="preserve"> </w:t>
      </w:r>
      <w:r>
        <w:t xml:space="preserve">RNA-seq and (B') log</w:t>
      </w:r>
      <w:r>
        <w:rPr>
          <w:vertAlign w:val="subscript"/>
        </w:rPr>
        <w:t xml:space="preserve">2</w:t>
      </w:r>
      <w:r>
        <w:t xml:space="preserve">(TE) from bulk polysome-seq of the developmental</w:t>
      </w:r>
      <w:r>
        <w:t xml:space="preserve"> </w:t>
      </w:r>
      <w:r>
        <w:t xml:space="preserve">milestones indicated on the X-axis. Each row in the heatmap indicates a</w:t>
      </w:r>
      <w:r>
        <w:t xml:space="preserve"> </w:t>
      </w:r>
      <w:r>
        <w:t xml:space="preserve">gene that is differentially expressed in at least one of the milestones</w:t>
      </w:r>
      <w:r>
        <w:t xml:space="preserve"> </w:t>
      </w:r>
      <w:r>
        <w:t xml:space="preserve">compared to all others in a pairwise fashion. Color scale denotes</w:t>
      </w:r>
      <w:r>
        <w:t xml:space="preserve"> </w:t>
      </w:r>
      <w:r>
        <w:t xml:space="preserve">average relative expression. (</w:t>
      </w:r>
      <w:r>
        <w:rPr>
          <w:bCs/>
          <w:b/>
        </w:rPr>
        <w:t xml:space="preserve">C</w:t>
      </w:r>
      <w:r>
        <w:t xml:space="preserve">) scRNA-seq of early germline cells</w:t>
      </w:r>
      <w:r>
        <w:t xml:space="preserve"> </w:t>
      </w:r>
      <w:r>
        <w:t xml:space="preserve">and (</w:t>
      </w:r>
      <w:r>
        <w:rPr>
          <w:bCs/>
          <w:b/>
        </w:rPr>
        <w:t xml:space="preserve">C'</w:t>
      </w:r>
      <w:r>
        <w:t xml:space="preserve">) scRNA-seq of somatic cells in the germarium. X-axis denotes</w:t>
      </w:r>
      <w:r>
        <w:t xml:space="preserve"> </w:t>
      </w:r>
      <w:r>
        <w:t xml:space="preserve">cell-type and each row in the heatmap indicates a gene that is</w:t>
      </w:r>
      <w:r>
        <w:t xml:space="preserve"> </w:t>
      </w:r>
      <w:r>
        <w:t xml:space="preserve">differentially expressed in at least one of the cell-types compared to</w:t>
      </w:r>
      <w:r>
        <w:t xml:space="preserve"> </w:t>
      </w:r>
      <w:r>
        <w:t xml:space="preserve">all others in a pairwise fashion.</w:t>
      </w:r>
    </w:p>
    <w:p>
      <w:pPr>
        <w:pStyle w:val="BodyText"/>
      </w:pPr>
      <w:r>
        <w:t xml:space="preserve">development from (A) developmentally enriched stages and (B) single-cell</w:t>
      </w:r>
      <w:r>
        <w:t xml:space="preserve"> </w:t>
      </w:r>
      <w:r>
        <w:t xml:space="preserve">seq data indicate that the mRNA level of</w:t>
      </w:r>
      <w:r>
        <w:t xml:space="preserve"> </w:t>
      </w:r>
      <w:r>
        <w:rPr>
          <w:iCs/>
          <w:i/>
        </w:rPr>
        <w:t xml:space="preserve">RpS19b</w:t>
      </w:r>
      <w:r>
        <w:t xml:space="preserve"> </w:t>
      </w:r>
      <w:r>
        <w:t xml:space="preserve">decreases starting in</w:t>
      </w:r>
      <w:r>
        <w:t xml:space="preserve"> </w:t>
      </w:r>
      <w:r>
        <w:t xml:space="preserve">the cysts and is dramatically decreased in early egg chambers. Color</w:t>
      </w:r>
      <w:r>
        <w:t xml:space="preserve"> </w:t>
      </w:r>
      <w:r>
        <w:t xml:space="preserve">indicates relative expression and values indicate the (A) mean</w:t>
      </w:r>
      <w:r>
        <w:t xml:space="preserve"> </w:t>
      </w:r>
      <w:r>
        <w:t xml:space="preserve">TPM±standard error or (B) the normalized expression of</w:t>
      </w:r>
      <w:r>
        <w:t xml:space="preserve"> </w:t>
      </w:r>
      <w:r>
        <w:rPr>
          <w:iCs/>
          <w:i/>
        </w:rPr>
        <w:t xml:space="preserve">RpS19b</w:t>
      </w:r>
      <w:r>
        <w:t xml:space="preserve"> </w:t>
      </w:r>
      <w:r>
        <w:t xml:space="preserve">in each</w:t>
      </w:r>
      <w:r>
        <w:t xml:space="preserve"> </w:t>
      </w:r>
      <w:r>
        <w:t xml:space="preserve">given stage. (</w:t>
      </w:r>
      <w:r>
        <w:rPr>
          <w:bCs/>
          <w:b/>
        </w:rPr>
        <w:t xml:space="preserve">C-C''</w:t>
      </w:r>
      <w:r>
        <w:t xml:space="preserve">) Confocal images of ovaries with</w:t>
      </w:r>
      <w:r>
        <w:t xml:space="preserve"> </w:t>
      </w:r>
      <w:r>
        <w:rPr>
          <w:iCs/>
          <w:i/>
        </w:rPr>
        <w:t xml:space="preserve">in situ</w:t>
      </w:r>
      <w:r>
        <w:t xml:space="preserve"> </w:t>
      </w:r>
      <w:r>
        <w:t xml:space="preserve">hybridization of</w:t>
      </w:r>
      <w:r>
        <w:t xml:space="preserve"> </w:t>
      </w:r>
      <w:r>
        <w:rPr>
          <w:iCs/>
          <w:i/>
        </w:rPr>
        <w:t xml:space="preserve">RpS19b</w:t>
      </w:r>
      <w:r>
        <w:t xml:space="preserve"> </w:t>
      </w:r>
      <w:r>
        <w:t xml:space="preserve">(green, middle greyscale) and stained for DAPI</w:t>
      </w:r>
      <w:r>
        <w:t xml:space="preserve"> </w:t>
      </w:r>
      <w:r>
        <w:t xml:space="preserve">(blue, right greyscale) demonstrate that the mRNA level of</w:t>
      </w:r>
      <w:r>
        <w:t xml:space="preserve"> </w:t>
      </w:r>
      <w:r>
        <w:rPr>
          <w:iCs/>
          <w:i/>
        </w:rPr>
        <w:t xml:space="preserve">RpS19b</w:t>
      </w:r>
      <w:r>
        <w:t xml:space="preserve"> </w:t>
      </w:r>
      <w:r>
        <w:t xml:space="preserve">decreases starting in the cyst stages and are dramatically lower in</w:t>
      </w:r>
      <w:r>
        <w:t xml:space="preserve"> </w:t>
      </w:r>
      <w:r>
        <w:t xml:space="preserve">early egg chambers consistent with the seq data. (</w:t>
      </w:r>
      <w:r>
        <w:rPr>
          <w:bCs/>
          <w:b/>
        </w:rPr>
        <w:t xml:space="preserve">D-D''</w:t>
      </w:r>
      <w:r>
        <w:t xml:space="preserve">) Confocal</w:t>
      </w:r>
      <w:r>
        <w:t xml:space="preserve"> </w:t>
      </w:r>
      <w:r>
        <w:t xml:space="preserve">images of ovaries expressing RpS19b::GFP, visualizing (D') GFP (green,</w:t>
      </w:r>
      <w:r>
        <w:t xml:space="preserve"> </w:t>
      </w:r>
      <w:r>
        <w:t xml:space="preserve">middle greyscale), (D'') Vasa staining (blue, right greyscale), and 1B1</w:t>
      </w:r>
      <w:r>
        <w:t xml:space="preserve"> </w:t>
      </w:r>
      <w:r>
        <w:t xml:space="preserve">(red) demonstrate that the protein expression of RpS19b::GFP is</w:t>
      </w:r>
      <w:r>
        <w:t xml:space="preserve"> </w:t>
      </w:r>
      <w:r>
        <w:t xml:space="preserve">consistent with its mRNA levels. (</w:t>
      </w:r>
      <w:r>
        <w:rPr>
          <w:bCs/>
          <w:b/>
        </w:rPr>
        <w:t xml:space="preserve">E-E'</w:t>
      </w:r>
      <w:r>
        <w:t xml:space="preserve">) Quantifications of</w:t>
      </w:r>
      <w:r>
        <w:t xml:space="preserve"> </w:t>
      </w:r>
      <w:r>
        <w:t xml:space="preserve">normalized mean intensity of staining, X-axis represents the distance in</w:t>
      </w:r>
      <w:r>
        <w:t xml:space="preserve"> </w:t>
      </w:r>
      <w:r>
        <w:t xml:space="preserve">microns from the niche, Y-axis represents mean intensity normalized to</w:t>
      </w:r>
      <w:r>
        <w:t xml:space="preserve"> </w:t>
      </w:r>
      <w:r>
        <w:t xml:space="preserve">the maximum mean intensity per germarium of (E)</w:t>
      </w:r>
      <w:r>
        <w:t xml:space="preserve"> </w:t>
      </w:r>
      <w:r>
        <w:rPr>
          <w:iCs/>
          <w:i/>
        </w:rPr>
        <w:t xml:space="preserve">RpS19b</w:t>
      </w:r>
      <w:r>
        <w:t xml:space="preserve"> </w:t>
      </w:r>
      <w:r>
        <w:t xml:space="preserve">mRNA or (E')</w:t>
      </w:r>
      <w:r>
        <w:t xml:space="preserve"> </w:t>
      </w:r>
      <w:r>
        <w:t xml:space="preserve">RpS19b::GFP. The line represents fit using a loess regression, shaded</w:t>
      </w:r>
      <w:r>
        <w:t xml:space="preserve"> </w:t>
      </w:r>
      <w:r>
        <w:t xml:space="preserve">area represents the standard error of the fit. (n=5 germaria).</w:t>
      </w:r>
    </w:p>
    <w:p>
      <w:pPr>
        <w:pStyle w:val="BodyText"/>
      </w:pPr>
      <w:r>
        <w:t xml:space="preserve">or more (A) down or (A') upregulated in bam RNAi germline cells compared</w:t>
      </w:r>
      <w:r>
        <w:t xml:space="preserve"> </w:t>
      </w:r>
      <w:r>
        <w:t xml:space="preserve">to UAS-TKV overexpressing germline cell with a p-value &lt; 0.01 over</w:t>
      </w:r>
      <w:r>
        <w:t xml:space="preserve"> </w:t>
      </w:r>
      <w:r>
        <w:t xml:space="preserve">germline development from Wilcockson</w:t>
      </w:r>
      <w:r>
        <w:t xml:space="preserve"> </w:t>
      </w:r>
      <w:r>
        <w:rPr>
          <w:iCs/>
          <w:i/>
        </w:rPr>
        <w:t xml:space="preserve">et al.</w:t>
      </w:r>
      <w:r>
        <w:t xml:space="preserve"> </w:t>
      </w:r>
      <w:r>
        <w:t xml:space="preserve">demonstrate that bulk</w:t>
      </w:r>
      <w:r>
        <w:t xml:space="preserve"> </w:t>
      </w:r>
      <w:r>
        <w:t xml:space="preserve">RNA-seq identifies similar trends in gene expression compared to the</w:t>
      </w:r>
      <w:r>
        <w:t xml:space="preserve"> </w:t>
      </w:r>
      <w:r>
        <w:t xml:space="preserve">FACS based method employed by Wilcockson</w:t>
      </w:r>
      <w:r>
        <w:t xml:space="preserve"> </w:t>
      </w:r>
      <w:r>
        <w:rPr>
          <w:iCs/>
          <w:i/>
        </w:rPr>
        <w:t xml:space="preserve">et al</w:t>
      </w:r>
      <w:r>
        <w:t xml:space="preserve">. Values above plots</w:t>
      </w:r>
      <w:r>
        <w:t xml:space="preserve"> </w:t>
      </w:r>
      <w:r>
        <w:t xml:space="preserve">represent Holm-Bonnferroni adjusted p-values from a Welch's t-test</w:t>
      </w:r>
      <w:r>
        <w:t xml:space="preserve"> </w:t>
      </w:r>
      <w:r>
        <w:t xml:space="preserve">between the indicated genotypes. (</w:t>
      </w:r>
      <w:r>
        <w:rPr>
          <w:bCs/>
          <w:b/>
        </w:rPr>
        <w:t xml:space="preserve">B</w:t>
      </w:r>
      <w:r>
        <w:t xml:space="preserve">) Visualization of expression of</w:t>
      </w:r>
      <w:r>
        <w:t xml:space="preserve"> </w:t>
      </w:r>
      <w:r>
        <w:rPr>
          <w:iCs/>
          <w:i/>
        </w:rPr>
        <w:t xml:space="preserve">RpS19b</w:t>
      </w:r>
      <w:r>
        <w:t xml:space="preserve"> </w:t>
      </w:r>
      <w:r>
        <w:t xml:space="preserve">over germline development from polysome-seq data. Color</w:t>
      </w:r>
      <w:r>
        <w:t xml:space="preserve"> </w:t>
      </w:r>
      <w:r>
        <w:t xml:space="preserve">indicates TE and values indicate the log</w:t>
      </w:r>
      <w:r>
        <w:rPr>
          <w:vertAlign w:val="subscript"/>
        </w:rPr>
        <w:t xml:space="preserve">2</w:t>
      </w:r>
      <w:r>
        <w:t xml:space="preserve"> </w:t>
      </w:r>
      <w:r>
        <w:t xml:space="preserve">mean TE±standard error</w:t>
      </w:r>
      <w:r>
        <w:t xml:space="preserve"> </w:t>
      </w:r>
      <w:r>
        <w:rPr>
          <w:iCs/>
          <w:i/>
        </w:rPr>
        <w:t xml:space="preserve">RpS19b</w:t>
      </w:r>
      <w:r>
        <w:t xml:space="preserve"> </w:t>
      </w:r>
      <w:r>
        <w:t xml:space="preserve">TE is relatively consistent during early oogenesis and</w:t>
      </w:r>
      <w:r>
        <w:t xml:space="preserve"> </w:t>
      </w:r>
      <w:r>
        <w:t xml:space="preserve">decreases in the egg chambers.</w:t>
      </w:r>
    </w:p>
    <w:p>
      <w:pPr>
        <w:pStyle w:val="BodyText"/>
      </w:pPr>
      <w:r>
        <w:t xml:space="preserve">resulting from each pairwise comparison of significantly (A)</w:t>
      </w:r>
      <w:r>
        <w:t xml:space="preserve"> </w:t>
      </w:r>
      <w:r>
        <w:t xml:space="preserve">downregulated or (B) upregulated genes in the first genotype listed</w:t>
      </w:r>
      <w:r>
        <w:t xml:space="preserve"> </w:t>
      </w:r>
      <w:r>
        <w:t xml:space="preserve">relative to the second genotype listed in the x-axis from bulk RNA-seq</w:t>
      </w:r>
      <w:r>
        <w:t xml:space="preserve"> </w:t>
      </w:r>
      <w:r>
        <w:t xml:space="preserve">of each developmentally enriched stage. Comparisons that did not</w:t>
      </w:r>
      <w:r>
        <w:t xml:space="preserve"> </w:t>
      </w:r>
      <w:r>
        <w:t xml:space="preserve">generate any significant GO-terms are omitted.</w:t>
      </w:r>
    </w:p>
    <w:p>
      <w:pPr>
        <w:pStyle w:val="BodyText"/>
      </w:pPr>
      <w:r>
        <w:t xml:space="preserve">from (A) bulk RNA-seq of developmentally enriched stages and (B)</w:t>
      </w:r>
      <w:r>
        <w:t xml:space="preserve"> </w:t>
      </w:r>
      <w:r>
        <w:t xml:space="preserve">polysome-seq of developmentally enriched stages indicates that the mRNA</w:t>
      </w:r>
      <w:r>
        <w:t xml:space="preserve"> </w:t>
      </w:r>
      <w:r>
        <w:t xml:space="preserve">level of</w:t>
      </w:r>
      <w:r>
        <w:t xml:space="preserve"> </w:t>
      </w:r>
      <w:r>
        <w:rPr>
          <w:iCs/>
          <w:i/>
        </w:rPr>
        <w:t xml:space="preserve">ord</w:t>
      </w:r>
      <w:r>
        <w:t xml:space="preserve"> </w:t>
      </w:r>
      <w:r>
        <w:t xml:space="preserve">is consistent from GSCs to cysts, until decreasing in</w:t>
      </w:r>
      <w:r>
        <w:t xml:space="preserve"> </w:t>
      </w:r>
      <w:r>
        <w:t xml:space="preserve">early egg chambers, but the translation efficiency of</w:t>
      </w:r>
      <w:r>
        <w:t xml:space="preserve"> </w:t>
      </w:r>
      <w:r>
        <w:rPr>
          <w:iCs/>
          <w:i/>
        </w:rPr>
        <w:t xml:space="preserve">ord</w:t>
      </w:r>
      <w:r>
        <w:t xml:space="preserve"> </w:t>
      </w:r>
      <w:r>
        <w:t xml:space="preserve">increases</w:t>
      </w:r>
      <w:r>
        <w:t xml:space="preserve"> </w:t>
      </w:r>
      <w:r>
        <w:t xml:space="preserve">during the cyst stages compared to other stages. Color indicates (A)</w:t>
      </w:r>
      <w:r>
        <w:t xml:space="preserve"> </w:t>
      </w:r>
      <w:r>
        <w:t xml:space="preserve">relative expression or (B) TE and values indicate the (A) mean</w:t>
      </w:r>
      <w:r>
        <w:t xml:space="preserve"> </w:t>
      </w:r>
      <w:r>
        <w:t xml:space="preserve">TPM±standard error or (B) the log</w:t>
      </w:r>
      <w:r>
        <w:rPr>
          <w:vertAlign w:val="subscript"/>
        </w:rPr>
        <w:t xml:space="preserve">2</w:t>
      </w:r>
      <w:r>
        <w:t xml:space="preserve"> </w:t>
      </w:r>
      <w:r>
        <w:t xml:space="preserve">mean TE±standard error (</w:t>
      </w:r>
      <w:r>
        <w:rPr>
          <w:bCs/>
          <w:b/>
        </w:rPr>
        <w:t xml:space="preserve">C-C''</w:t>
      </w:r>
      <w:r>
        <w:t xml:space="preserve">)</w:t>
      </w:r>
      <w:r>
        <w:t xml:space="preserve"> </w:t>
      </w:r>
      <w:r>
        <w:t xml:space="preserve">Confocal images of ovaries expressing Ord::GFP with</w:t>
      </w:r>
      <w:r>
        <w:t xml:space="preserve"> </w:t>
      </w:r>
      <w:r>
        <w:rPr>
          <w:iCs/>
          <w:i/>
        </w:rPr>
        <w:t xml:space="preserve">in situ</w:t>
      </w:r>
      <w:r>
        <w:t xml:space="preserve"> </w:t>
      </w:r>
      <w:r>
        <w:t xml:space="preserve">hybridization of</w:t>
      </w:r>
      <w:r>
        <w:t xml:space="preserve"> </w:t>
      </w:r>
      <w:r>
        <w:rPr>
          <w:iCs/>
          <w:i/>
        </w:rPr>
        <w:t xml:space="preserve">gfp</w:t>
      </w:r>
      <w:r>
        <w:t xml:space="preserve"> </w:t>
      </w:r>
      <w:r>
        <w:t xml:space="preserve">mRNA (red, middle greyscale) and stained for GFP</w:t>
      </w:r>
      <w:r>
        <w:t xml:space="preserve"> </w:t>
      </w:r>
      <w:r>
        <w:t xml:space="preserve">protein (green, right greyscale) and DAPI (blue) demonstrate that the</w:t>
      </w:r>
      <w:r>
        <w:t xml:space="preserve"> </w:t>
      </w:r>
      <w:r>
        <w:t xml:space="preserve">mRNA level of Ord::GFP is consistent throughout the germarium.</w:t>
      </w:r>
      <w:r>
        <w:t xml:space="preserve"> </w:t>
      </w:r>
      <w:r>
        <w:t xml:space="preserve">(</w:t>
      </w:r>
      <w:r>
        <w:rPr>
          <w:bCs/>
          <w:b/>
        </w:rPr>
        <w:t xml:space="preserve">D-D'</w:t>
      </w:r>
      <w:r>
        <w:t xml:space="preserve">) Quantification of normalized mean intensity of stainings</w:t>
      </w:r>
      <w:r>
        <w:t xml:space="preserve"> </w:t>
      </w:r>
      <w:r>
        <w:t xml:space="preserve">(C-C''). X-axis represents the distance in microns from the niche,</w:t>
      </w:r>
      <w:r>
        <w:t xml:space="preserve"> </w:t>
      </w:r>
      <w:r>
        <w:t xml:space="preserve">Y-axis represents mean intensity normalized to the maximum mean</w:t>
      </w:r>
      <w:r>
        <w:t xml:space="preserve"> </w:t>
      </w:r>
      <w:r>
        <w:t xml:space="preserve">intensity per germarium of</w:t>
      </w:r>
      <w:r>
        <w:t xml:space="preserve"> </w:t>
      </w:r>
      <w:r>
        <w:rPr>
          <w:iCs/>
          <w:i/>
        </w:rPr>
        <w:t xml:space="preserve">ord</w:t>
      </w:r>
      <w:r>
        <w:t xml:space="preserve"> </w:t>
      </w:r>
      <w:r>
        <w:t xml:space="preserve">mRNA (D) or Ord protein (D). The line</w:t>
      </w:r>
      <w:r>
        <w:t xml:space="preserve"> </w:t>
      </w:r>
      <w:r>
        <w:t xml:space="preserve">represents fit using a loess regression, shaded area represents the</w:t>
      </w:r>
      <w:r>
        <w:t xml:space="preserve"> </w:t>
      </w:r>
      <w:r>
        <w:t xml:space="preserve">standard error of the fit. (n=8 germaria).</w:t>
      </w:r>
    </w:p>
    <w:p>
      <w:pPr>
        <w:pStyle w:val="BodyText"/>
      </w:pPr>
      <w:r>
        <w:t xml:space="preserve">GO-term category meiotic cell cycle. No significant overall change</w:t>
      </w:r>
      <w:r>
        <w:t xml:space="preserve"> </w:t>
      </w:r>
      <w:r>
        <w:t xml:space="preserve">occurs to expression of these genes at any of the developmental</w:t>
      </w:r>
      <w:r>
        <w:t xml:space="preserve"> </w:t>
      </w:r>
      <w:r>
        <w:t xml:space="preserve">milestones compared to GSCs. Values above plots represent</w:t>
      </w:r>
      <w:r>
        <w:t xml:space="preserve"> </w:t>
      </w:r>
      <w:r>
        <w:t xml:space="preserve">Holm-Bonnferroni adjusted p-values from a Welch's t-test between the</w:t>
      </w:r>
      <w:r>
        <w:t xml:space="preserve"> </w:t>
      </w:r>
      <w:r>
        <w:t xml:space="preserve">indicated genotypes. (</w:t>
      </w:r>
      <w:r>
        <w:rPr>
          <w:bCs/>
          <w:b/>
        </w:rPr>
        <w:t xml:space="preserve">B</w:t>
      </w:r>
      <w:r>
        <w:t xml:space="preserve">) Violin plots of TE from polysome-seq of</w:t>
      </w:r>
      <w:r>
        <w:t xml:space="preserve"> </w:t>
      </w:r>
      <w:r>
        <w:t xml:space="preserve">genes in the GO-term category meiotic cell cycle. Overall TE increases</w:t>
      </w:r>
      <w:r>
        <w:t xml:space="preserve"> </w:t>
      </w:r>
      <w:r>
        <w:t xml:space="preserve">in CBs and cysts significantly compared to GSCs indicating that meiotic</w:t>
      </w:r>
      <w:r>
        <w:t xml:space="preserve"> </w:t>
      </w:r>
      <w:r>
        <w:t xml:space="preserve">entry may be partially controlled post-transcriptionally. Values above</w:t>
      </w:r>
      <w:r>
        <w:t xml:space="preserve"> </w:t>
      </w:r>
      <w:r>
        <w:t xml:space="preserve">plots represent Holm-Bonnferroni adjusted p-values from a Welch's t-test</w:t>
      </w:r>
      <w:r>
        <w:t xml:space="preserve"> </w:t>
      </w:r>
      <w:r>
        <w:t xml:space="preserve">between the indicated genotypes. (</w:t>
      </w:r>
      <w:r>
        <w:rPr>
          <w:bCs/>
          <w:b/>
        </w:rPr>
        <w:t xml:space="preserve">C</w:t>
      </w:r>
      <w:r>
        <w:t xml:space="preserve">) Violin plot of expression of</w:t>
      </w:r>
      <w:r>
        <w:t xml:space="preserve"> </w:t>
      </w:r>
      <w:r>
        <w:t xml:space="preserve">genes in the GO category</w:t>
      </w:r>
      <w:r>
        <w:t xml:space="preserve"> </w:t>
      </w:r>
      <w:r>
        <w:t xml:space="preserve">“</w:t>
      </w:r>
      <w:r>
        <w:t xml:space="preserve">meiotic cell cycle</w:t>
      </w:r>
      <w:r>
        <w:t xml:space="preserve">”</w:t>
      </w:r>
      <w:r>
        <w:t xml:space="preserve"> </w:t>
      </w:r>
      <w:r>
        <w:t xml:space="preserve">from scRNA-seq. Overall</w:t>
      </w:r>
      <w:r>
        <w:t xml:space="preserve"> </w:t>
      </w:r>
      <w:r>
        <w:t xml:space="preserve">expression of these genes increases in CBs, cysts, and young-WT ovaries</w:t>
      </w:r>
      <w:r>
        <w:t xml:space="preserve"> </w:t>
      </w:r>
      <w:r>
        <w:t xml:space="preserve">compared to the GSC/CB/2CC cluster. Values above plots represent</w:t>
      </w:r>
      <w:r>
        <w:t xml:space="preserve"> </w:t>
      </w:r>
      <w:r>
        <w:t xml:space="preserve">Holm-Bonnferroni adjusted p-values from a Welch's t-test between the</w:t>
      </w:r>
      <w:r>
        <w:t xml:space="preserve"> </w:t>
      </w:r>
      <w:r>
        <w:t xml:space="preserve">indicated genotypes. (</w:t>
      </w:r>
      <w:r>
        <w:rPr>
          <w:bCs/>
          <w:b/>
        </w:rPr>
        <w:t xml:space="preserve">D</w:t>
      </w:r>
      <w:r>
        <w:t xml:space="preserve">) scRNA-seq data indicate that the mRNA level</w:t>
      </w:r>
      <w:r>
        <w:t xml:space="preserve"> </w:t>
      </w:r>
      <w:r>
        <w:t xml:space="preserve">of</w:t>
      </w:r>
      <w:r>
        <w:t xml:space="preserve"> </w:t>
      </w:r>
      <w:r>
        <w:rPr>
          <w:iCs/>
          <w:i/>
        </w:rPr>
        <w:t xml:space="preserve">ord</w:t>
      </w:r>
      <w:r>
        <w:t xml:space="preserve"> </w:t>
      </w:r>
      <w:r>
        <w:t xml:space="preserve">is highest in the GSC/CB/2CC cluster, but remains relatively</w:t>
      </w:r>
      <w:r>
        <w:t xml:space="preserve"> </w:t>
      </w:r>
      <w:r>
        <w:t xml:space="preserve">consistent in its expression starting in the 4-CC through 16-CC 2ab</w:t>
      </w:r>
      <w:r>
        <w:t xml:space="preserve"> </w:t>
      </w:r>
      <w:r>
        <w:t xml:space="preserve">clusters and is dramatically decreased in early egg chambers. Color and</w:t>
      </w:r>
      <w:r>
        <w:t xml:space="preserve"> </w:t>
      </w:r>
      <w:r>
        <w:t xml:space="preserve">values indicate the normalized expression of</w:t>
      </w:r>
      <w:r>
        <w:t xml:space="preserve"> </w:t>
      </w:r>
      <w:r>
        <w:rPr>
          <w:iCs/>
          <w:i/>
        </w:rPr>
        <w:t xml:space="preserve">ord</w:t>
      </w:r>
      <w:r>
        <w:t xml:space="preserve"> </w:t>
      </w:r>
      <w:r>
        <w:t xml:space="preserve">in each given stage.</w:t>
      </w:r>
    </w:p>
    <w:p>
      <w:pPr>
        <w:pStyle w:val="BodyText"/>
      </w:pPr>
      <w:r>
        <w:t xml:space="preserve">“</w:t>
      </w:r>
      <w:r>
        <w:t xml:space="preserve">Double-strand break repair</w:t>
      </w:r>
      <w:r>
        <w:t xml:space="preserve">”</w:t>
      </w:r>
      <w:r>
        <w:t xml:space="preserve"> </w:t>
      </w:r>
      <w:r>
        <w:t xml:space="preserve">from bulk RNA-seq. No significant overall</w:t>
      </w:r>
      <w:r>
        <w:t xml:space="preserve"> </w:t>
      </w:r>
      <w:r>
        <w:t xml:space="preserve">change in expression of these genes occurs comparing each genetically</w:t>
      </w:r>
      <w:r>
        <w:t xml:space="preserve"> </w:t>
      </w:r>
      <w:r>
        <w:t xml:space="preserve">enriched developmental stage to GSCs. (</w:t>
      </w:r>
      <w:r>
        <w:rPr>
          <w:bCs/>
          <w:b/>
        </w:rPr>
        <w:t xml:space="preserve">B</w:t>
      </w:r>
      <w:r>
        <w:t xml:space="preserve">) Violin plot of expression</w:t>
      </w:r>
      <w:r>
        <w:t xml:space="preserve"> </w:t>
      </w:r>
      <w:r>
        <w:t xml:space="preserve">of genes in the GO category</w:t>
      </w:r>
      <w:r>
        <w:t xml:space="preserve"> </w:t>
      </w:r>
      <w:r>
        <w:t xml:space="preserve">“</w:t>
      </w:r>
      <w:r>
        <w:t xml:space="preserve">Double-strand break repair</w:t>
      </w:r>
      <w:r>
        <w:t xml:space="preserve">”</w:t>
      </w:r>
      <w:r>
        <w:t xml:space="preserve"> </w:t>
      </w:r>
      <w:r>
        <w:t xml:space="preserve">from scRNA-seq.</w:t>
      </w:r>
      <w:r>
        <w:t xml:space="preserve"> </w:t>
      </w:r>
      <w:r>
        <w:t xml:space="preserve">Overall expression of these genes increases in CBs, cysts, and young-WT</w:t>
      </w:r>
      <w:r>
        <w:t xml:space="preserve"> </w:t>
      </w:r>
      <w:r>
        <w:t xml:space="preserve">ovaries compared to the GSC/CB/2CC cluster. Values above plots represent</w:t>
      </w:r>
      <w:r>
        <w:t xml:space="preserve"> </w:t>
      </w:r>
      <w:r>
        <w:t xml:space="preserve">Holm-Bonnferroni adjusted p-values from a Welch's t-test between the</w:t>
      </w:r>
      <w:r>
        <w:t xml:space="preserve"> </w:t>
      </w:r>
      <w:r>
        <w:t xml:space="preserve">indicated genotypes (</w:t>
      </w:r>
      <w:r>
        <w:rPr>
          <w:bCs/>
          <w:b/>
        </w:rPr>
        <w:t xml:space="preserve">C</w:t>
      </w:r>
      <w:r>
        <w:t xml:space="preserve">) Violin plot of expression of genes in the GO</w:t>
      </w:r>
      <w:r>
        <w:t xml:space="preserve"> </w:t>
      </w:r>
      <w:r>
        <w:t xml:space="preserve">category</w:t>
      </w:r>
      <w:r>
        <w:t xml:space="preserve"> </w:t>
      </w:r>
      <w:r>
        <w:t xml:space="preserve">“</w:t>
      </w:r>
      <w:r>
        <w:t xml:space="preserve">Double-strand break repair</w:t>
      </w:r>
      <w:r>
        <w:t xml:space="preserve">”</w:t>
      </w:r>
      <w:r>
        <w:t xml:space="preserve"> </w:t>
      </w:r>
      <w:r>
        <w:t xml:space="preserve">from polysome-seq. Overall</w:t>
      </w:r>
      <w:r>
        <w:t xml:space="preserve"> </w:t>
      </w:r>
      <w:r>
        <w:t xml:space="preserve">expression of these genes increases in CBs, cysts, and young-WT ovaries</w:t>
      </w:r>
      <w:r>
        <w:t xml:space="preserve"> </w:t>
      </w:r>
      <w:r>
        <w:t xml:space="preserve">compared to GSCs. Values above plots represent Holm-Bonnferroni adjusted</w:t>
      </w:r>
      <w:r>
        <w:t xml:space="preserve"> </w:t>
      </w:r>
      <w:r>
        <w:t xml:space="preserve">p-values from a Welch's t-test between the indicated genotypes.</w:t>
      </w:r>
    </w:p>
    <w:bookmarkEnd w:id="95"/>
    <w:bookmarkEnd w:id="96"/>
    <w:bookmarkEnd w:id="97"/>
    <w:bookmarkStart w:id="117" w:name="X4e7c1c93a5d6d21d9b651d0f947ee81323f1d70"/>
    <w:p>
      <w:pPr>
        <w:pStyle w:val="Heading1"/>
      </w:pPr>
      <w:r>
        <w:rPr>
          <w:rStyle w:val="SectionNumber"/>
        </w:rPr>
        <w:t xml:space="preserve">3</w:t>
      </w:r>
      <w:r>
        <w:tab/>
      </w:r>
      <w:r>
        <w:t xml:space="preserve">Oo-site: A dashboard to visualize gene expression during</w:t>
      </w:r>
      <w:r>
        <w:t xml:space="preserve"> </w:t>
      </w:r>
      <w:r>
        <w:rPr>
          <w:iCs/>
          <w:i/>
        </w:rPr>
        <w:t xml:space="preserve">Drosophila</w:t>
      </w:r>
      <w:r>
        <w:t xml:space="preserve"> </w:t>
      </w:r>
      <w:r>
        <w:t xml:space="preserve">oogenesis reveals meiotic entry is regulated post-transcriptionally</w:t>
      </w:r>
    </w:p>
    <w:p>
      <w:pPr>
        <w:pStyle w:val="FirstParagraph"/>
      </w:pPr>
      <w:r>
        <w:t xml:space="preserve">Elliot T. Martin</w:t>
      </w:r>
      <w:r>
        <w:rPr>
          <w:vertAlign w:val="superscript"/>
        </w:rPr>
        <w:t xml:space="preserve">1*</w:t>
      </w:r>
      <w:r>
        <w:t xml:space="preserve">, Kahini Sarkar</w:t>
      </w:r>
      <w:r>
        <w:rPr>
          <w:vertAlign w:val="superscript"/>
        </w:rPr>
        <w:t xml:space="preserve">1, 4</w:t>
      </w:r>
      <w:r>
        <w:t xml:space="preserve">, Alicia McCarthy</w:t>
      </w:r>
      <w:r>
        <w:rPr>
          <w:vertAlign w:val="superscript"/>
        </w:rPr>
        <w:t xml:space="preserve">1</w:t>
      </w:r>
      <w:r>
        <w:t xml:space="preserve">, and</w:t>
      </w:r>
      <w:r>
        <w:t xml:space="preserve"> </w:t>
      </w:r>
      <w:r>
        <w:t xml:space="preserve">Prashanth Rangan</w:t>
      </w:r>
      <w:r>
        <w:rPr>
          <w:vertAlign w:val="superscript"/>
        </w:rPr>
        <w:t xml:space="preserve">1,4*</w:t>
      </w:r>
    </w:p>
    <w:p>
      <w:pPr>
        <w:pStyle w:val="BodyText"/>
      </w:pPr>
      <w:r>
        <w:rPr>
          <w:vertAlign w:val="superscript"/>
        </w:rPr>
        <w:t xml:space="preserve">1</w:t>
      </w:r>
      <w:r>
        <w:t xml:space="preserve">Department of Biological Sciences/RNA Institute, University at Albany</w:t>
      </w:r>
      <w:r>
        <w:t xml:space="preserve"> </w:t>
      </w:r>
      <w:r>
        <w:t xml:space="preserve">SUNY, Albany, NY 12202</w:t>
      </w:r>
    </w:p>
    <w:p>
      <w:pPr>
        <w:pStyle w:val="BodyText"/>
      </w:pPr>
      <w:r>
        <w:rPr>
          <w:vertAlign w:val="superscript"/>
        </w:rPr>
        <w:t xml:space="preserve">4</w:t>
      </w:r>
      <w:r>
        <w:t xml:space="preserve">Black Family Stem Cell Institute, Department of Cell, Developmental,</w:t>
      </w:r>
      <w:r>
        <w:t xml:space="preserve"> </w:t>
      </w:r>
      <w:r>
        <w:t xml:space="preserve">and Regenerative Biology, Icahn School of Medicine at Mount Sinai, 1</w:t>
      </w:r>
      <w:r>
        <w:t xml:space="preserve"> </w:t>
      </w:r>
      <w:r>
        <w:t xml:space="preserve">Gustave L. Levy Place, New York, NY 10029, USA</w:t>
      </w:r>
    </w:p>
    <w:p>
      <w:pPr>
        <w:pStyle w:val="BodyText"/>
      </w:pPr>
      <w:r>
        <w:rPr>
          <w:vertAlign w:val="superscript"/>
        </w:rPr>
        <w:t xml:space="preserve">*</w:t>
      </w:r>
      <w:r>
        <w:t xml:space="preserve">Co-corresponding authors</w:t>
      </w:r>
    </w:p>
    <w:p>
      <w:pPr>
        <w:pStyle w:val="BodyText"/>
      </w:pPr>
      <w:r>
        <w:t xml:space="preserve">Email:</w:t>
      </w:r>
      <w:r>
        <w:t xml:space="preserve"> </w:t>
      </w:r>
      <w:hyperlink r:id="rId98">
        <w:r>
          <w:rPr>
            <w:rStyle w:val="Hyperlink"/>
          </w:rPr>
          <w:t xml:space="preserve">etmartin@albany.edu</w:t>
        </w:r>
      </w:hyperlink>
      <w:r>
        <w:t xml:space="preserve"> </w:t>
      </w:r>
      <w:r>
        <w:t xml:space="preserve">and</w:t>
      </w:r>
      <w:r>
        <w:t xml:space="preserve"> </w:t>
      </w:r>
      <w:hyperlink r:id="rId99">
        <w:r>
          <w:rPr>
            <w:rStyle w:val="Hyperlink"/>
          </w:rPr>
          <w:t xml:space="preserve">prashanth.rangan@mssm.edu</w:t>
        </w:r>
      </w:hyperlink>
    </w:p>
    <w:bookmarkStart w:id="101" w:name="summary-2"/>
    <w:p>
      <w:pPr>
        <w:pStyle w:val="Heading2"/>
      </w:pPr>
      <w:r>
        <w:rPr>
          <w:rStyle w:val="SectionNumber"/>
        </w:rPr>
        <w:t xml:space="preserve">3.1</w:t>
      </w:r>
      <w:r>
        <w:tab/>
      </w:r>
      <w:r>
        <w:t xml:space="preserve">Summary</w:t>
      </w:r>
    </w:p>
    <w:p>
      <w:pPr>
        <w:pStyle w:val="FirstParagraph"/>
      </w:pPr>
      <w:r>
        <w:t xml:space="preserve">Determining how stem cell differentiation is controlled has important</w:t>
      </w:r>
      <w:r>
        <w:t xml:space="preserve"> </w:t>
      </w:r>
      <w:r>
        <w:t xml:space="preserve">implications for understanding the etiology of degenerative disease and</w:t>
      </w:r>
      <w:r>
        <w:t xml:space="preserve"> </w:t>
      </w:r>
      <w:r>
        <w:t xml:space="preserve">designing regenerative therapies.</w:t>
      </w:r>
      <w:r>
        <w:t xml:space="preserve"> </w:t>
      </w:r>
      <w:r>
        <w:rPr>
          <w:iCs/>
          <w:i/>
        </w:rPr>
        <w:t xml:space="preserve">In vivo</w:t>
      </w:r>
      <w:r>
        <w:t xml:space="preserve"> </w:t>
      </w:r>
      <w:r>
        <w:t xml:space="preserve">analyses of stem cell model</w:t>
      </w:r>
      <w:r>
        <w:t xml:space="preserve"> </w:t>
      </w:r>
      <w:r>
        <w:t xml:space="preserve">systems have revealed regulatory paradigms for stem cell self-renewal</w:t>
      </w:r>
      <w:r>
        <w:t xml:space="preserve"> </w:t>
      </w:r>
      <w:r>
        <w:t xml:space="preserve">and differentiation. The germarium of the female</w:t>
      </w:r>
      <w:r>
        <w:t xml:space="preserve"> </w:t>
      </w:r>
      <w:r>
        <w:rPr>
          <w:iCs/>
          <w:i/>
        </w:rPr>
        <w:t xml:space="preserve">Drosophila</w:t>
      </w:r>
      <w:r>
        <w:t xml:space="preserve"> </w:t>
      </w:r>
      <w:r>
        <w:t xml:space="preserve">gonad,</w:t>
      </w:r>
      <w:r>
        <w:t xml:space="preserve"> </w:t>
      </w:r>
      <w:r>
        <w:t xml:space="preserve">which houses both germline and somatic stem cells, is one such model</w:t>
      </w:r>
      <w:r>
        <w:t xml:space="preserve"> </w:t>
      </w:r>
      <w:r>
        <w:t xml:space="preserve">system. Bulk mRNA sequencing (RNA-seq), single-cell (sc) RNA-seq, and</w:t>
      </w:r>
      <w:r>
        <w:t xml:space="preserve"> </w:t>
      </w:r>
      <w:r>
        <w:t xml:space="preserve">bulk translation efficiency of mRNAs are available for stem cells and</w:t>
      </w:r>
      <w:r>
        <w:t xml:space="preserve"> </w:t>
      </w:r>
      <w:r>
        <w:t xml:space="preserve">their differentiating progeny within the</w:t>
      </w:r>
      <w:r>
        <w:t xml:space="preserve"> </w:t>
      </w:r>
      <w:r>
        <w:rPr>
          <w:iCs/>
          <w:i/>
        </w:rPr>
        <w:t xml:space="preserve">Drosophila</w:t>
      </w:r>
      <w:r>
        <w:t xml:space="preserve"> </w:t>
      </w:r>
      <w:r>
        <w:t xml:space="preserve">germarium.</w:t>
      </w:r>
      <w:r>
        <w:t xml:space="preserve"> </w:t>
      </w:r>
      <w:r>
        <w:t xml:space="preserve">However, visualizing those data is hampered by the lack of a tool to</w:t>
      </w:r>
      <w:r>
        <w:t xml:space="preserve"> </w:t>
      </w:r>
      <w:r>
        <w:t xml:space="preserve">spatially map gene expression and translational data in the germarium.</w:t>
      </w:r>
      <w:r>
        <w:t xml:space="preserve"> </w:t>
      </w:r>
      <w:r>
        <w:t xml:space="preserve">Here, we have developed Oo-site (</w:t>
      </w:r>
      <w:hyperlink r:id="rId100">
        <w:r>
          <w:rPr>
            <w:rStyle w:val="Hyperlink"/>
          </w:rPr>
          <w:t xml:space="preserve">https://www.ranganlab.com/Oo-site</w:t>
        </w:r>
      </w:hyperlink>
      <w:r>
        <w:t xml:space="preserve">), a</w:t>
      </w:r>
      <w:r>
        <w:t xml:space="preserve"> </w:t>
      </w:r>
      <w:r>
        <w:t xml:space="preserve">tool for visualizing bulk RNA-seq, scRNA-seq, and translational</w:t>
      </w:r>
      <w:r>
        <w:t xml:space="preserve"> </w:t>
      </w:r>
      <w:r>
        <w:t xml:space="preserve">efficiency data during different stages of germline differentiation,</w:t>
      </w:r>
      <w:r>
        <w:t xml:space="preserve"> </w:t>
      </w:r>
      <w:r>
        <w:t xml:space="preserve">that makes these data accessible to non-bioinformaticians. Using this</w:t>
      </w:r>
      <w:r>
        <w:t xml:space="preserve"> </w:t>
      </w:r>
      <w:r>
        <w:t xml:space="preserve">tool, we recapitulated previously reported expression patterns of</w:t>
      </w:r>
      <w:r>
        <w:t xml:space="preserve"> </w:t>
      </w:r>
      <w:r>
        <w:t xml:space="preserve">developmentally regulated genes and discovered that meiotic genes, such</w:t>
      </w:r>
      <w:r>
        <w:t xml:space="preserve"> </w:t>
      </w:r>
      <w:r>
        <w:t xml:space="preserve">as those that regulate the synaptonemal complex, are regulated at the</w:t>
      </w:r>
      <w:r>
        <w:t xml:space="preserve"> </w:t>
      </w:r>
      <w:r>
        <w:t xml:space="preserve">level of translation.</w:t>
      </w:r>
    </w:p>
    <w:bookmarkEnd w:id="101"/>
    <w:bookmarkStart w:id="102" w:name="introduction-2"/>
    <w:p>
      <w:pPr>
        <w:pStyle w:val="Heading2"/>
      </w:pPr>
      <w:r>
        <w:rPr>
          <w:rStyle w:val="SectionNumber"/>
        </w:rPr>
        <w:t xml:space="preserve">3.2</w:t>
      </w:r>
      <w:r>
        <w:tab/>
      </w:r>
      <w:r>
        <w:t xml:space="preserve">Introduction</w:t>
      </w:r>
    </w:p>
    <w:p>
      <w:pPr>
        <w:pStyle w:val="FirstParagraph"/>
      </w:pPr>
      <w:r>
        <w:t xml:space="preserve">The</w:t>
      </w:r>
      <w:r>
        <w:t xml:space="preserve"> </w:t>
      </w:r>
      <w:r>
        <w:rPr>
          <w:iCs/>
          <w:i/>
        </w:rPr>
        <w:t xml:space="preserve">Drosophila</w:t>
      </w:r>
      <w:r>
        <w:t xml:space="preserve"> </w:t>
      </w:r>
      <w:r>
        <w:t xml:space="preserve">ovary provides a powerful system to study stem cell</w:t>
      </w:r>
      <w:r>
        <w:t xml:space="preserve"> </w:t>
      </w:r>
      <w:r>
        <w:t xml:space="preserve">differentiation</w:t>
      </w:r>
      <w:r>
        <w:t xml:space="preserve"> </w:t>
      </w:r>
      <w:r>
        <w:rPr>
          <w:iCs/>
          <w:i/>
        </w:rPr>
        <w:t xml:space="preserve">in vivo</w:t>
      </w:r>
      <w:r>
        <w:t xml:space="preserve"> </w:t>
      </w:r>
      <w:r>
        <w:t xml:space="preserve">(Bastock &amp; St Johnston, 2008; Eliazer &amp; Buszczak, 2011; Lehmann, 2012; A. Spradling, Fuller, Braun, &amp; Yoshida, 2011)</w:t>
      </w:r>
      <w:r>
        <w:t xml:space="preserve">. The</w:t>
      </w:r>
      <w:r>
        <w:t xml:space="preserve"> </w:t>
      </w:r>
      <w:r>
        <w:rPr>
          <w:iCs/>
          <w:i/>
        </w:rPr>
        <w:t xml:space="preserve">Drosophila</w:t>
      </w:r>
      <w:r>
        <w:t xml:space="preserve"> </w:t>
      </w:r>
      <w:r>
        <w:t xml:space="preserve">ovary consists of two main cell</w:t>
      </w:r>
      <w:r>
        <w:t xml:space="preserve"> </w:t>
      </w:r>
      <w:r>
        <w:t xml:space="preserve">lineages, the germline, which ultimately gives rise to eggs, and the</w:t>
      </w:r>
      <w:r>
        <w:t xml:space="preserve"> </w:t>
      </w:r>
      <w:r>
        <w:t xml:space="preserve">soma, which surrounds the germline and plays a supportive role in egg</w:t>
      </w:r>
      <w:r>
        <w:t xml:space="preserve"> </w:t>
      </w:r>
      <w:r>
        <w:t xml:space="preserve">development</w:t>
      </w:r>
      <w:r>
        <w:t xml:space="preserve"> </w:t>
      </w:r>
      <w:r>
        <w:t xml:space="preserve">(Eliazer &amp; Buszczak, 2011; Roth, 2001; Schüpbach, 1987; Xie &amp; Spradling, 2000)</w:t>
      </w:r>
      <w:r>
        <w:t xml:space="preserve">. Each stage of</w:t>
      </w:r>
      <w:r>
        <w:t xml:space="preserve"> </w:t>
      </w:r>
      <w:r>
        <w:rPr>
          <w:iCs/>
          <w:i/>
        </w:rPr>
        <w:t xml:space="preserve">Drosophila</w:t>
      </w:r>
      <w:r>
        <w:t xml:space="preserve"> </w:t>
      </w:r>
      <w:r>
        <w:t xml:space="preserve">female germline stem cell (GSC)</w:t>
      </w:r>
      <w:r>
        <w:t xml:space="preserve"> </w:t>
      </w:r>
      <w:r>
        <w:t xml:space="preserve">differentiation is observable and identifiable, allowing GSC development</w:t>
      </w:r>
      <w:r>
        <w:t xml:space="preserve"> </w:t>
      </w:r>
      <w:r>
        <w:t xml:space="preserve">to be easily studied</w:t>
      </w:r>
      <w:r>
        <w:t xml:space="preserve"> </w:t>
      </w:r>
      <w:r>
        <w:t xml:space="preserve">(Bastock &amp; St Johnston, 2008; Lehmann, 2012; Xie &amp; Spradling, 1998)</w:t>
      </w:r>
      <w:r>
        <w:t xml:space="preserve">. Specifically, female</w:t>
      </w:r>
      <w:r>
        <w:t xml:space="preserve"> </w:t>
      </w:r>
      <w:r>
        <w:rPr>
          <w:iCs/>
          <w:i/>
        </w:rPr>
        <w:t xml:space="preserve">Drosophila</w:t>
      </w:r>
      <w:r>
        <w:t xml:space="preserve"> </w:t>
      </w:r>
      <w:r>
        <w:t xml:space="preserve">GSCs undergo an asymmetric division, giving rise to another</w:t>
      </w:r>
      <w:r>
        <w:t xml:space="preserve"> </w:t>
      </w:r>
      <w:r>
        <w:t xml:space="preserve">GSC and a cystoblast (CB) (</w:t>
      </w:r>
      <w:r>
        <w:rPr>
          <w:bCs/>
          <w:b/>
        </w:rPr>
        <w:t xml:space="preserve">Figure 3.1A</w:t>
      </w:r>
      <w:r>
        <w:t xml:space="preserve">)</w:t>
      </w:r>
      <w:r>
        <w:t xml:space="preserve"> </w:t>
      </w:r>
      <w:r>
        <w:t xml:space="preserve">(D. Chen &amp; McKearin, 2003b; D. McKearin &amp; Ohlstein, 1995; Xie &amp; Spradling, 1998)</w:t>
      </w:r>
      <w:r>
        <w:t xml:space="preserve">. The GSC and CB are marked by a round</w:t>
      </w:r>
      <w:r>
        <w:t xml:space="preserve"> </w:t>
      </w:r>
      <w:r>
        <w:t xml:space="preserve">structure called the spectrosome (</w:t>
      </w:r>
      <w:r>
        <w:rPr>
          <w:bCs/>
          <w:b/>
        </w:rPr>
        <w:t xml:space="preserve">Figure 3.1A</w:t>
      </w:r>
      <w:r>
        <w:t xml:space="preserve">)</w:t>
      </w:r>
      <w:r>
        <w:t xml:space="preserve"> </w:t>
      </w:r>
      <w:r>
        <w:t xml:space="preserve">(De Cuevas &amp; Spradling, 1998; Zaccai &amp; Lipshitz, 1996)</w:t>
      </w:r>
      <w:r>
        <w:t xml:space="preserve">. The CB then undergoes four incomplete divisions</w:t>
      </w:r>
      <w:r>
        <w:t xml:space="preserve"> </w:t>
      </w:r>
      <w:r>
        <w:t xml:space="preserve">resulting in 2-, 4-, 8-, and finally 16-cell cysts (CC), which are</w:t>
      </w:r>
      <w:r>
        <w:t xml:space="preserve"> </w:t>
      </w:r>
      <w:r>
        <w:t xml:space="preserve">marked by an extended structure called the fusome (</w:t>
      </w:r>
      <w:r>
        <w:rPr>
          <w:bCs/>
          <w:b/>
        </w:rPr>
        <w:t xml:space="preserve">Figure 3.1A</w:t>
      </w:r>
      <w:r>
        <w:t xml:space="preserve">)</w:t>
      </w:r>
      <w:r>
        <w:t xml:space="preserve"> </w:t>
      </w:r>
      <w:r>
        <w:t xml:space="preserve">(D. Chen &amp; McKearin, 2003a; D. Chen &amp; McKearin, 2003b; De Cuevas &amp; Spradling, 1998)</w:t>
      </w:r>
      <w:r>
        <w:t xml:space="preserve">. In the 16-CC, one of the</w:t>
      </w:r>
      <w:r>
        <w:t xml:space="preserve"> </w:t>
      </w:r>
      <w:r>
        <w:t xml:space="preserve">cyst cells is specified as the oocyte, while the other 15 cells become</w:t>
      </w:r>
      <w:r>
        <w:t xml:space="preserve"> </w:t>
      </w:r>
      <w:r>
        <w:t xml:space="preserve">nurse cells, which provide proteins and mRNAs to support the development</w:t>
      </w:r>
      <w:r>
        <w:t xml:space="preserve"> </w:t>
      </w:r>
      <w:r>
        <w:t xml:space="preserve">of the oocyte (</w:t>
      </w:r>
      <w:r>
        <w:rPr>
          <w:bCs/>
          <w:b/>
        </w:rPr>
        <w:t xml:space="preserve">Figure 3.1A</w:t>
      </w:r>
      <w:r>
        <w:t xml:space="preserve">)</w:t>
      </w:r>
      <w:r>
        <w:t xml:space="preserve"> </w:t>
      </w:r>
      <w:r>
        <w:t xml:space="preserve">(Bastock &amp; St Johnston, 2008; Carpenter, 1975; J.-R. Huynh &amp; St Johnston, 2004; J. Huynh &amp; St Johnston, 2000; Navarro, Lehmann, &amp; Morris, 2001; Theurkauf, Alberts, Jan, &amp; Jongens, 1993)</w:t>
      </w:r>
      <w:r>
        <w:t xml:space="preserve">. The 16-CC is encapsulated by</w:t>
      </w:r>
      <w:r>
        <w:t xml:space="preserve"> </w:t>
      </w:r>
      <w:r>
        <w:t xml:space="preserve">somatic cells and buds off from the germarium, forming an egg chamber</w:t>
      </w:r>
      <w:r>
        <w:t xml:space="preserve"> </w:t>
      </w:r>
      <w:r>
        <w:t xml:space="preserve">(</w:t>
      </w:r>
      <w:r>
        <w:rPr>
          <w:bCs/>
          <w:b/>
        </w:rPr>
        <w:t xml:space="preserve">Figure 3.1A</w:t>
      </w:r>
      <w:r>
        <w:t xml:space="preserve">)</w:t>
      </w:r>
      <w:r>
        <w:t xml:space="preserve"> </w:t>
      </w:r>
      <w:r>
        <w:t xml:space="preserve">(Bastock &amp; St Johnston, 2008; A. J. Forbes, Lin, Ingham, &amp; Spradling, 1996; Xie &amp; Spradling, 2000)</w:t>
      </w:r>
      <w:r>
        <w:t xml:space="preserve">. In each</w:t>
      </w:r>
      <w:r>
        <w:t xml:space="preserve"> </w:t>
      </w:r>
      <w:r>
        <w:t xml:space="preserve">chamber, the oocyte grows as the nurse cells synthesize and then deposit</w:t>
      </w:r>
      <w:r>
        <w:t xml:space="preserve"> </w:t>
      </w:r>
      <w:r>
        <w:t xml:space="preserve">mRNAs and proteins into the oocyte, which eventually gives rise to a</w:t>
      </w:r>
      <w:r>
        <w:t xml:space="preserve"> </w:t>
      </w:r>
      <w:r>
        <w:t xml:space="preserve">mature egg</w:t>
      </w:r>
      <w:r>
        <w:t xml:space="preserve"> </w:t>
      </w:r>
      <w:r>
        <w:t xml:space="preserve">(Bastock &amp; St Johnston, 2008; J. Huynh &amp; St Johnston, 2000)</w:t>
      </w:r>
      <w:r>
        <w:t xml:space="preserve">.</w:t>
      </w:r>
    </w:p>
    <w:p>
      <w:pPr>
        <w:pStyle w:val="BodyText"/>
      </w:pPr>
      <w:r>
        <w:t xml:space="preserve">Expression of differentiation factors, including those that regulate</w:t>
      </w:r>
      <w:r>
        <w:t xml:space="preserve"> </w:t>
      </w:r>
      <w:r>
        <w:t xml:space="preserve">translation, results in progressive differentiation of GSCs to an oocyte</w:t>
      </w:r>
      <w:r>
        <w:t xml:space="preserve"> </w:t>
      </w:r>
      <w:r>
        <w:t xml:space="preserve">(Blatt, Martin, Breznak, &amp; Rangan, 2020; Slaidina &amp; Lehmann, 2014)</w:t>
      </w:r>
      <w:r>
        <w:t xml:space="preserve">. In</w:t>
      </w:r>
      <w:r>
        <w:t xml:space="preserve"> </w:t>
      </w:r>
      <w:r>
        <w:t xml:space="preserve">the CB, Bag-of-marbles (Bam) expression promotes differentiation and the</w:t>
      </w:r>
      <w:r>
        <w:t xml:space="preserve"> </w:t>
      </w:r>
      <w:r>
        <w:t xml:space="preserve">transition from CB to 8-CC stage</w:t>
      </w:r>
      <w:r>
        <w:t xml:space="preserve"> </w:t>
      </w:r>
      <w:r>
        <w:t xml:space="preserve">(D. Chen &amp; McKearin, 2003a; D. McKearin &amp; Ohlstein, 1995; Ohlstein &amp; McKearin, 1997)</w:t>
      </w:r>
      <w:r>
        <w:t xml:space="preserve">. In the 8-CC, RNA-binding</w:t>
      </w:r>
      <w:r>
        <w:t xml:space="preserve"> </w:t>
      </w:r>
      <w:r>
        <w:t xml:space="preserve">Fox protein 1 (Rbfox1) promotes exit from the mitotic cell cycle into</w:t>
      </w:r>
      <w:r>
        <w:t xml:space="preserve"> </w:t>
      </w:r>
      <w:r>
        <w:t xml:space="preserve">meiosis</w:t>
      </w:r>
      <w:r>
        <w:t xml:space="preserve"> </w:t>
      </w:r>
      <w:r>
        <w:t xml:space="preserve">(Carreira-Rosario et al., 2016)</w:t>
      </w:r>
      <w:r>
        <w:t xml:space="preserve">. Both the differentiation factors</w:t>
      </w:r>
      <w:r>
        <w:t xml:space="preserve"> </w:t>
      </w:r>
      <w:r>
        <w:t xml:space="preserve">Bam and Rbfox1 affect the translation of mRNAs to promote</w:t>
      </w:r>
      <w:r>
        <w:t xml:space="preserve"> </w:t>
      </w:r>
      <w:r>
        <w:t xml:space="preserve">differentiation</w:t>
      </w:r>
      <w:r>
        <w:t xml:space="preserve"> </w:t>
      </w:r>
      <w:r>
        <w:t xml:space="preserve">(Carreira-Rosario et al., 2016; Y. Li, Minor, Park, McKearin, &amp; Maines, 2009; Tastan, Maines, Li, Mckearin, &amp; Buszczak, 2010)</w:t>
      </w:r>
      <w:r>
        <w:t xml:space="preserve">. In addition, in 8-CCs,</w:t>
      </w:r>
      <w:r>
        <w:t xml:space="preserve"> </w:t>
      </w:r>
      <w:r>
        <w:t xml:space="preserve">recombination is initiated across many cyst cells and then eventually is</w:t>
      </w:r>
      <w:r>
        <w:t xml:space="preserve"> </w:t>
      </w:r>
      <w:r>
        <w:t xml:space="preserve">restricted to the specified oocyte</w:t>
      </w:r>
      <w:r>
        <w:t xml:space="preserve"> </w:t>
      </w:r>
      <w:r>
        <w:t xml:space="preserve">(Hinnant, Merkle, &amp; Ables, 2020; J. Huynh &amp; St Johnston, 2000)</w:t>
      </w:r>
      <w:r>
        <w:t xml:space="preserve">. Neither the mRNAs that are translationally</w:t>
      </w:r>
      <w:r>
        <w:t xml:space="preserve"> </w:t>
      </w:r>
      <w:r>
        <w:t xml:space="preserve">regulated during this progressive differentiation nor how recombination</w:t>
      </w:r>
      <w:r>
        <w:t xml:space="preserve"> </w:t>
      </w:r>
      <w:r>
        <w:t xml:space="preserve">is temporally regulated is fully understood</w:t>
      </w:r>
      <w:r>
        <w:t xml:space="preserve"> </w:t>
      </w:r>
      <w:r>
        <w:t xml:space="preserve">(Cahoon &amp; Hawley, 2016; Carreira-Rosario et al., 2016; Flora, Wong-Deyrup, et al., 2018a; Rubin, Macaisne, &amp; Huynh, 2020; Slaidina &amp; Lehmann, 2014; Tanneti, Landy, Joyce, &amp; McKim, 2011; Youheng Wei et al., 2014)</w:t>
      </w:r>
      <w:r>
        <w:t xml:space="preserve">.</w:t>
      </w:r>
    </w:p>
    <w:p>
      <w:pPr>
        <w:pStyle w:val="BodyText"/>
      </w:pPr>
      <w:r>
        <w:t xml:space="preserve">Within the germarium, the germline is surrounded by and relies on</w:t>
      </w:r>
      <w:r>
        <w:t xml:space="preserve"> </w:t>
      </w:r>
      <w:r>
        <w:t xml:space="preserve">distinct populations of somatic cells for signaling, structure, and</w:t>
      </w:r>
      <w:r>
        <w:t xml:space="preserve"> </w:t>
      </w:r>
      <w:r>
        <w:t xml:space="preserve">organization</w:t>
      </w:r>
      <w:r>
        <w:t xml:space="preserve"> </w:t>
      </w:r>
      <w:r>
        <w:t xml:space="preserve">(Roth, 2001; Schüpbach, 1987; Xie &amp; Spradling, 1998, 2000)</w:t>
      </w:r>
      <w:r>
        <w:t xml:space="preserve">. For example, the</w:t>
      </w:r>
      <w:r>
        <w:t xml:space="preserve"> </w:t>
      </w:r>
      <w:r>
        <w:t xml:space="preserve">terminal filament, cap, and anterior-escort cells act as a somatic niche</w:t>
      </w:r>
      <w:r>
        <w:t xml:space="preserve"> </w:t>
      </w:r>
      <w:r>
        <w:t xml:space="preserve">for the GSCs</w:t>
      </w:r>
      <w:r>
        <w:t xml:space="preserve"> </w:t>
      </w:r>
      <w:r>
        <w:t xml:space="preserve">(Decotto &amp; Spradling, 2005; Haifan Lin &amp; Spradling, 1993; X. Wang &amp; Page-McCaw, 2018; Xie &amp; Spradling, 2000)</w:t>
      </w:r>
      <w:r>
        <w:t xml:space="preserve">. Once GSCs divide to give rise to CBs, posterior escort</w:t>
      </w:r>
      <w:r>
        <w:t xml:space="preserve"> </w:t>
      </w:r>
      <w:r>
        <w:t xml:space="preserve">cells guide CB differentiation by encapsulating the CB and the</w:t>
      </w:r>
      <w:r>
        <w:t xml:space="preserve"> </w:t>
      </w:r>
      <w:r>
        <w:t xml:space="preserve">early-cyst stages</w:t>
      </w:r>
      <w:r>
        <w:t xml:space="preserve"> </w:t>
      </w:r>
      <w:r>
        <w:t xml:space="preserve">(Kirilly, Wang, &amp; Xie, 2011; Shi et al., 2021; Upadhyay et al., 2016)</w:t>
      </w:r>
      <w:r>
        <w:t xml:space="preserve">. Follicle stem cells</w:t>
      </w:r>
      <w:r>
        <w:t xml:space="preserve"> </w:t>
      </w:r>
      <w:r>
        <w:t xml:space="preserve">(FSCs), which are present towards the posterior of the germarium, divide</w:t>
      </w:r>
      <w:r>
        <w:t xml:space="preserve"> </w:t>
      </w:r>
      <w:r>
        <w:t xml:space="preserve">and differentiate to give rise to follicle cells, (FCs) which surround</w:t>
      </w:r>
      <w:r>
        <w:t xml:space="preserve"> </w:t>
      </w:r>
      <w:r>
        <w:t xml:space="preserve">the late-stage cysts that give rise to egg chambers</w:t>
      </w:r>
      <w:r>
        <w:t xml:space="preserve"> </w:t>
      </w:r>
      <w:r>
        <w:t xml:space="preserve">(Margolis &amp; Spradling, 1995; Nystul &amp; Spradling, 2010; Rust et al., 2020)</w:t>
      </w:r>
      <w:r>
        <w:t xml:space="preserve">. FSCs also give rise to stalk cells</w:t>
      </w:r>
      <w:r>
        <w:t xml:space="preserve"> </w:t>
      </w:r>
      <w:r>
        <w:t xml:space="preserve">and polar cells which connect the individual egg chambers that comprise</w:t>
      </w:r>
      <w:r>
        <w:t xml:space="preserve"> </w:t>
      </w:r>
      <w:r>
        <w:t xml:space="preserve">the ovariole</w:t>
      </w:r>
      <w:r>
        <w:t xml:space="preserve"> </w:t>
      </w:r>
      <w:r>
        <w:t xml:space="preserve">(Margolis &amp; Spradling, 1995; Nystul &amp; Spradling, 2010; Rust et al., 2020; Sahai-Hernandez, Castanieto, &amp; Nystul, 2012)</w:t>
      </w:r>
      <w:r>
        <w:t xml:space="preserve">.</w:t>
      </w:r>
    </w:p>
    <w:p>
      <w:pPr>
        <w:pStyle w:val="BodyText"/>
      </w:pPr>
      <w:r>
        <w:t xml:space="preserve">While there is a wealth of bulk RNA-seq, single-cell mRNA-seq</w:t>
      </w:r>
      <w:r>
        <w:t xml:space="preserve"> </w:t>
      </w:r>
      <w:r>
        <w:t xml:space="preserve">(scRNA-seq), and translational efficiency data from polysome-seq</w:t>
      </w:r>
      <w:r>
        <w:t xml:space="preserve"> </w:t>
      </w:r>
      <w:r>
        <w:t xml:space="preserve">experiments for the cells in the germarium, there are several hurdles</w:t>
      </w:r>
      <w:r>
        <w:t xml:space="preserve"> </w:t>
      </w:r>
      <w:r>
        <w:t xml:space="preserve">for easy utilization of this data:</w:t>
      </w:r>
    </w:p>
    <w:p>
      <w:pPr>
        <w:numPr>
          <w:ilvl w:val="0"/>
          <w:numId w:val="1001"/>
        </w:numPr>
      </w:pPr>
      <w:r>
        <w:t xml:space="preserve">scRNA-seq has exquisite temporal resolution but it can miss some</w:t>
      </w:r>
      <w:r>
        <w:t xml:space="preserve"> </w:t>
      </w:r>
      <w:r>
        <w:t xml:space="preserve">lowly expressed transcripts which are better captured by bulk</w:t>
      </w:r>
      <w:r>
        <w:t xml:space="preserve"> </w:t>
      </w:r>
      <w:r>
        <w:t xml:space="preserve">RNA-seq</w:t>
      </w:r>
      <w:r>
        <w:t xml:space="preserve"> </w:t>
      </w:r>
      <w:r>
        <w:t xml:space="preserve">(Lähnemann et al., 2020)</w:t>
      </w:r>
      <w:r>
        <w:t xml:space="preserve">. However, there is</w:t>
      </w:r>
      <w:r>
        <w:t xml:space="preserve"> </w:t>
      </w:r>
      <w:r>
        <w:t xml:space="preserve">no easy way to compare these two data sets.</w:t>
      </w:r>
    </w:p>
    <w:p>
      <w:pPr>
        <w:numPr>
          <w:ilvl w:val="0"/>
          <w:numId w:val="1001"/>
        </w:numPr>
      </w:pPr>
      <w:r>
        <w:t xml:space="preserve">While scRNA-seq provides mRNA levels, it does not indicate if these</w:t>
      </w:r>
      <w:r>
        <w:t xml:space="preserve"> </w:t>
      </w:r>
      <w:r>
        <w:t xml:space="preserve">mRNAs are translated, especially in the germline where translation</w:t>
      </w:r>
      <w:r>
        <w:t xml:space="preserve"> </w:t>
      </w:r>
      <w:r>
        <w:t xml:space="preserve">control plays an important role</w:t>
      </w:r>
      <w:r>
        <w:t xml:space="preserve"> </w:t>
      </w:r>
      <w:r>
        <w:t xml:space="preserve">(Blatt, Martin, Breznak, &amp; Rangan, 2020; Slaidina &amp; Lehmann, 2014)</w:t>
      </w:r>
      <w:r>
        <w:t xml:space="preserve">.</w:t>
      </w:r>
    </w:p>
    <w:p>
      <w:pPr>
        <w:numPr>
          <w:ilvl w:val="0"/>
          <w:numId w:val="1001"/>
        </w:numPr>
      </w:pPr>
      <w:r>
        <w:t xml:space="preserve">Lastly, there is a barrier to the visualization of the data for</w:t>
      </w:r>
      <w:r>
        <w:t xml:space="preserve"> </w:t>
      </w:r>
      <w:r>
        <w:t xml:space="preserve">those who are not experienced in bioinformatics.</w:t>
      </w:r>
    </w:p>
    <w:p>
      <w:pPr>
        <w:pStyle w:val="FirstParagraph"/>
      </w:pPr>
      <w:r>
        <w:t xml:space="preserve">Here, we have developed a tool that we call Oo-site which integrates</w:t>
      </w:r>
      <w:r>
        <w:t xml:space="preserve"> </w:t>
      </w:r>
      <w:r>
        <w:t xml:space="preserve">bulk RNA-seq, scRNA-seq, and polysome-seq data to spatially visualize</w:t>
      </w:r>
      <w:r>
        <w:t xml:space="preserve"> </w:t>
      </w:r>
      <w:r>
        <w:t xml:space="preserve">gene expression and translational efficiency in the germarium.</w:t>
      </w:r>
    </w:p>
    <w:bookmarkEnd w:id="102"/>
    <w:bookmarkStart w:id="111" w:name="results-1"/>
    <w:p>
      <w:pPr>
        <w:pStyle w:val="Heading2"/>
      </w:pPr>
      <w:r>
        <w:rPr>
          <w:rStyle w:val="SectionNumber"/>
        </w:rPr>
        <w:t xml:space="preserve">3.3</w:t>
      </w:r>
      <w:r>
        <w:tab/>
      </w:r>
      <w:r>
        <w:t xml:space="preserve">Results</w:t>
      </w:r>
    </w:p>
    <w:p>
      <w:pPr>
        <w:pStyle w:val="FirstParagraph"/>
      </w:pPr>
      <w:r>
        <w:t xml:space="preserve">To make bulk RNA-, scRNA-, and polysome-, seq data accessible to the</w:t>
      </w:r>
      <w:r>
        <w:t xml:space="preserve"> </w:t>
      </w:r>
      <w:r>
        <w:t xml:space="preserve">community, we have collated and reprocessed previously published</w:t>
      </w:r>
      <w:r>
        <w:t xml:space="preserve"> </w:t>
      </w:r>
      <w:r>
        <w:t xml:space="preserve">sequencing datasets of ovaries enriched for GSCs, CBs, cysts, and egg</w:t>
      </w:r>
      <w:r>
        <w:t xml:space="preserve"> </w:t>
      </w:r>
      <w:r>
        <w:t xml:space="preserve">chambers (</w:t>
      </w:r>
      <w:r>
        <w:rPr>
          <w:bCs/>
          <w:b/>
        </w:rPr>
        <w:t xml:space="preserve">Figure 3.1B</w:t>
      </w:r>
      <w:r>
        <w:t xml:space="preserve">). Notably, each genetically enriched sample had</w:t>
      </w:r>
      <w:r>
        <w:t xml:space="preserve"> </w:t>
      </w:r>
      <w:r>
        <w:t xml:space="preserve">matched bulk RNA-seq and polysome-seq libraries prepared, allowing for</w:t>
      </w:r>
      <w:r>
        <w:t xml:space="preserve"> </w:t>
      </w:r>
      <w:r>
        <w:t xml:space="preserve">simultaneous read-out of mRNA level and translation status</w:t>
      </w:r>
      <w:r>
        <w:t xml:space="preserve"> </w:t>
      </w:r>
      <w:r>
        <w:t xml:space="preserve">(</w:t>
      </w:r>
      <w:r>
        <w:rPr>
          <w:bCs/>
          <w:b/>
        </w:rPr>
        <w:t xml:space="preserve">Figure 3.2A</w:t>
      </w:r>
      <w:r>
        <w:t xml:space="preserve">). One limitation is that the enriched cyst</w:t>
      </w:r>
      <w:r>
        <w:t xml:space="preserve"> </w:t>
      </w:r>
      <w:r>
        <w:t xml:space="preserve">stages do not resolve each distinct stage of cyst development, instead,</w:t>
      </w:r>
      <w:r>
        <w:t xml:space="preserve"> </w:t>
      </w:r>
      <w:r>
        <w:t xml:space="preserve">these samples represent a mixture of cyst stages. Therefore to</w:t>
      </w:r>
      <w:r>
        <w:t xml:space="preserve"> </w:t>
      </w:r>
      <w:r>
        <w:t xml:space="preserve">supplement the enrichment data, we have integrated scRNA-seq data from</w:t>
      </w:r>
      <w:r>
        <w:t xml:space="preserve"> </w:t>
      </w:r>
      <w:r>
        <w:t xml:space="preserve">Slaidina</w:t>
      </w:r>
      <w:r>
        <w:t xml:space="preserve"> </w:t>
      </w:r>
      <w:r>
        <w:rPr>
          <w:iCs/>
          <w:i/>
        </w:rPr>
        <w:t xml:space="preserve">et al</w:t>
      </w:r>
      <w:r>
        <w:t xml:space="preserve">. which provides a more discrete temporal resolution of</w:t>
      </w:r>
      <w:r>
        <w:t xml:space="preserve"> </w:t>
      </w:r>
      <w:r>
        <w:t xml:space="preserve">the cyst stages</w:t>
      </w:r>
      <w:r>
        <w:t xml:space="preserve"> </w:t>
      </w:r>
      <w:r>
        <w:t xml:space="preserve">(Slaidina, Gupta, Banisch, &amp; Lehmann, 2021)</w:t>
      </w:r>
      <w:r>
        <w:t xml:space="preserve">. We present</w:t>
      </w:r>
      <w:r>
        <w:t xml:space="preserve"> </w:t>
      </w:r>
      <w:r>
        <w:t xml:space="preserve">these data as a tool called Oo-site</w:t>
      </w:r>
      <w:r>
        <w:t xml:space="preserve"> </w:t>
      </w:r>
      <w:r>
        <w:t xml:space="preserve">(</w:t>
      </w:r>
      <w:hyperlink r:id="rId100">
        <w:r>
          <w:rPr>
            <w:rStyle w:val="Hyperlink"/>
          </w:rPr>
          <w:t xml:space="preserve">https://www.ranganlab.com/Oo-site</w:t>
        </w:r>
      </w:hyperlink>
      <w:r>
        <w:t xml:space="preserve">), a collection of interactive</w:t>
      </w:r>
      <w:r>
        <w:t xml:space="preserve"> </w:t>
      </w:r>
      <w:r>
        <w:t xml:space="preserve">visualizations that allows researchers to easily input a gene or</w:t>
      </w:r>
      <w:r>
        <w:t xml:space="preserve"> </w:t>
      </w:r>
      <w:r>
        <w:t xml:space="preserve">collection of genes of interest to determine their expression</w:t>
      </w:r>
      <w:r>
        <w:t xml:space="preserve"> </w:t>
      </w:r>
      <w:r>
        <w:t xml:space="preserve">pattern(s).</w:t>
      </w:r>
    </w:p>
    <w:p>
      <w:pPr>
        <w:pStyle w:val="BodyText"/>
      </w:pPr>
      <w:r>
        <w:drawing>
          <wp:inline>
            <wp:extent cx="5334000" cy="6902823"/>
            <wp:effectExtent b="0" l="0" r="0" t="0"/>
            <wp:docPr descr="Figure 3.1: Oo-site integrates and provides an interface for interacting with multi-omic data covering major stages of Drosophila GSC differentiation." title="" id="1" name="Picture"/>
            <a:graphic>
              <a:graphicData uri="http://schemas.openxmlformats.org/drawingml/2006/picture">
                <pic:pic>
                  <pic:nvPicPr>
                    <pic:cNvPr descr="./figure/Oo_site/Figure1.png" id="0" name="Picture"/>
                    <pic:cNvPicPr>
                      <a:picLocks noChangeArrowheads="1" noChangeAspect="1"/>
                    </pic:cNvPicPr>
                  </pic:nvPicPr>
                  <pic:blipFill>
                    <a:blip r:embed="rId103"/>
                    <a:stretch>
                      <a:fillRect/>
                    </a:stretch>
                  </pic:blipFill>
                  <pic:spPr bwMode="auto">
                    <a:xfrm>
                      <a:off x="0" y="0"/>
                      <a:ext cx="5334000" cy="6902823"/>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w:t>
      </w:r>
      <w:r>
        <w:t xml:space="preserve">) Schematic illustrating developmental stages of germline</w:t>
      </w:r>
    </w:p>
    <w:p>
      <w:pPr>
        <w:pStyle w:val="BodyText"/>
      </w:pPr>
      <w:r>
        <w:t xml:space="preserve">Oo-site consists of three modules: ovary-map, ovary-heatmap, and</w:t>
      </w:r>
      <w:r>
        <w:t xml:space="preserve"> </w:t>
      </w:r>
      <w:r>
        <w:t xml:space="preserve">ovary-violin (</w:t>
      </w:r>
      <w:r>
        <w:rPr>
          <w:bCs/>
          <w:b/>
        </w:rPr>
        <w:t xml:space="preserve">Figure 3.1C</w:t>
      </w:r>
      <w:r>
        <w:t xml:space="preserve">). Each module allows users to visualize</w:t>
      </w:r>
      <w:r>
        <w:t xml:space="preserve"> </w:t>
      </w:r>
      <w:r>
        <w:t xml:space="preserve">expression from matched mRNA-seq and polysome-seq data of genetically</w:t>
      </w:r>
      <w:r>
        <w:t xml:space="preserve"> </w:t>
      </w:r>
      <w:r>
        <w:t xml:space="preserve">enriched stages of early GSC differentiation as well as previously</w:t>
      </w:r>
      <w:r>
        <w:t xml:space="preserve"> </w:t>
      </w:r>
      <w:r>
        <w:t xml:space="preserve">published scRNA-seq data</w:t>
      </w:r>
      <w:r>
        <w:t xml:space="preserve"> </w:t>
      </w:r>
      <w:r>
        <w:t xml:space="preserve">(Slaidina, Gupta, Banisch, &amp; Lehmann, 2021)</w:t>
      </w:r>
      <w:r>
        <w:t xml:space="preserve">.</w:t>
      </w:r>
      <w:r>
        <w:t xml:space="preserve"> </w:t>
      </w:r>
      <w:r>
        <w:t xml:space="preserve">Additionally, we have integrated scRNA-seq expression data for genes</w:t>
      </w:r>
      <w:r>
        <w:t xml:space="preserve"> </w:t>
      </w:r>
      <w:r>
        <w:t xml:space="preserve">that cluster in somatic cell populations that reside in the germarium</w:t>
      </w:r>
      <w:r>
        <w:t xml:space="preserve"> </w:t>
      </w:r>
      <w:r>
        <w:t xml:space="preserve">(Slaidina, Gupta, Banisch, &amp; Lehmann, 2021)</w:t>
      </w:r>
      <w:r>
        <w:t xml:space="preserve">, however, here we focus on the</w:t>
      </w:r>
      <w:r>
        <w:t xml:space="preserve"> </w:t>
      </w:r>
      <w:r>
        <w:t xml:space="preserve">germline</w:t>
      </w:r>
      <w:r>
        <w:t xml:space="preserve"> </w:t>
      </w:r>
      <w:r>
        <w:t xml:space="preserve">(Slaidina, Gupta, Banisch, &amp; Lehmann, 2021)</w:t>
      </w:r>
      <w:r>
        <w:t xml:space="preserve">. Ovary-map allows</w:t>
      </w:r>
      <w:r>
        <w:t xml:space="preserve"> </w:t>
      </w:r>
      <w:r>
        <w:t xml:space="preserve">users to visualize the expression of a single gene over the course of</w:t>
      </w:r>
      <w:r>
        <w:t xml:space="preserve"> </w:t>
      </w:r>
      <w:r>
        <w:t xml:space="preserve">differentiation in the framework of a germarium schematic, which</w:t>
      </w:r>
      <w:r>
        <w:t xml:space="preserve"> </w:t>
      </w:r>
      <w:r>
        <w:t xml:space="preserve">contextualizes staging for those less familiar with</w:t>
      </w:r>
      <w:r>
        <w:t xml:space="preserve"> </w:t>
      </w:r>
      <w:r>
        <w:rPr>
          <w:iCs/>
          <w:i/>
        </w:rPr>
        <w:t xml:space="preserve">Drosophila</w:t>
      </w:r>
      <w:r>
        <w:t xml:space="preserve"> </w:t>
      </w:r>
      <w:r>
        <w:t xml:space="preserve">oogenesis. Ovary-heatmap consists of a clustered, interactive heatmap of</w:t>
      </w:r>
      <w:r>
        <w:t xml:space="preserve"> </w:t>
      </w:r>
      <w:r>
        <w:t xml:space="preserve">genes determined to be differentially expressed that allows users to</w:t>
      </w:r>
      <w:r>
        <w:t xml:space="preserve"> </w:t>
      </w:r>
      <w:r>
        <w:t xml:space="preserve">explore expression trends over-development (</w:t>
      </w:r>
      <w:r>
        <w:rPr>
          <w:bCs/>
          <w:b/>
        </w:rPr>
        <w:t xml:space="preserve">Figure 3.1B, Figure 3.2B-C'</w:t>
      </w:r>
      <w:r>
        <w:t xml:space="preserve">). Finally, ovary-violin allows users to visualize the</w:t>
      </w:r>
      <w:r>
        <w:t xml:space="preserve"> </w:t>
      </w:r>
      <w:r>
        <w:t xml:space="preserve">expression of multiple genes over the course of differentiation</w:t>
      </w:r>
      <w:r>
        <w:t xml:space="preserve"> </w:t>
      </w:r>
      <w:r>
        <w:t xml:space="preserve">(</w:t>
      </w:r>
      <w:r>
        <w:rPr>
          <w:bCs/>
          <w:b/>
        </w:rPr>
        <w:t xml:space="preserve">Figure 3.1C</w:t>
      </w:r>
      <w:r>
        <w:t xml:space="preserve">). These groups of genes can be selected either by a</w:t>
      </w:r>
      <w:r>
        <w:t xml:space="preserve"> </w:t>
      </w:r>
      <w:r>
        <w:t xml:space="preserve">GO-term of interest or a custom list of genes supplied by the user. The</w:t>
      </w:r>
      <w:r>
        <w:t xml:space="preserve"> </w:t>
      </w:r>
      <w:r>
        <w:t xml:space="preserve">user can download a spreadsheet of gene expressions corresponding to the</w:t>
      </w:r>
      <w:r>
        <w:t xml:space="preserve"> </w:t>
      </w:r>
      <w:r>
        <w:t xml:space="preserve">subset of selected or input genes. Finally, Oo-site incorporates a</w:t>
      </w:r>
      <w:r>
        <w:t xml:space="preserve"> </w:t>
      </w:r>
      <w:r>
        <w:t xml:space="preserve">reporting tool that generates a downloadable report of the</w:t>
      </w:r>
      <w:r>
        <w:t xml:space="preserve"> </w:t>
      </w:r>
      <w:r>
        <w:t xml:space="preserve">visualization(s) in a standardized format to facilitate their use for</w:t>
      </w:r>
      <w:r>
        <w:t xml:space="preserve"> </w:t>
      </w:r>
      <w:r>
        <w:t xml:space="preserve">publication (</w:t>
      </w:r>
      <w:r>
        <w:rPr>
          <w:bCs/>
          <w:b/>
        </w:rPr>
        <w:t xml:space="preserve">Figure 3.1C</w:t>
      </w:r>
      <w:r>
        <w:t xml:space="preserve">). Researchers can use these datasets to</w:t>
      </w:r>
      <w:r>
        <w:t xml:space="preserve"> </w:t>
      </w:r>
      <w:r>
        <w:t xml:space="preserve">enhance hypothesis generation or to confirm expression patterns observed</w:t>
      </w:r>
      <w:r>
        <w:t xml:space="preserve"> </w:t>
      </w:r>
      <w:r>
        <w:t xml:space="preserve">from other methods.</w:t>
      </w:r>
    </w:p>
    <w:p>
      <w:pPr>
        <w:pStyle w:val="BodyText"/>
      </w:pPr>
      <w:r>
        <w:drawing>
          <wp:inline>
            <wp:extent cx="5334000" cy="6902823"/>
            <wp:effectExtent b="0" l="0" r="0" t="0"/>
            <wp:docPr descr="Figure 3.2: Sequencing strategy and clustered heatmaps of differential expression, related to Figure 3.1." title="" id="1" name="Picture"/>
            <a:graphic>
              <a:graphicData uri="http://schemas.openxmlformats.org/drawingml/2006/picture">
                <pic:pic>
                  <pic:nvPicPr>
                    <pic:cNvPr descr="./figure/Oo_site/Supplemental_Figure1.png" id="0" name="Picture"/>
                    <pic:cNvPicPr>
                      <a:picLocks noChangeArrowheads="1" noChangeAspect="1"/>
                    </pic:cNvPicPr>
                  </pic:nvPicPr>
                  <pic:blipFill>
                    <a:blip r:embed="rId104"/>
                    <a:stretch>
                      <a:fillRect/>
                    </a:stretch>
                  </pic:blipFill>
                  <pic:spPr bwMode="auto">
                    <a:xfrm>
                      <a:off x="0" y="0"/>
                      <a:ext cx="5334000" cy="6902823"/>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w:t>
      </w:r>
      <w:r>
        <w:t xml:space="preserve">) Schematic of strategy used to obtain input mRNA samples and</w:t>
      </w:r>
    </w:p>
    <w:p>
      <w:pPr>
        <w:pStyle w:val="BodyText"/>
      </w:pPr>
      <w:r>
        <w:t xml:space="preserve">Using Oo-site, we first determined if the bulk RNA-seq data that was</w:t>
      </w:r>
      <w:r>
        <w:t xml:space="preserve"> </w:t>
      </w:r>
      <w:r>
        <w:t xml:space="preserve">acquired by enriching for specific stages of germline development is</w:t>
      </w:r>
      <w:r>
        <w:t xml:space="preserve"> </w:t>
      </w:r>
      <w:r>
        <w:t xml:space="preserve">representative of the gene expression patterns from purified cell types.</w:t>
      </w:r>
      <w:r>
        <w:t xml:space="preserve"> </w:t>
      </w:r>
      <w:r>
        <w:t xml:space="preserve">We compared bulk RNA-seq data obtained by enriching for GSC and CB cell</w:t>
      </w:r>
      <w:r>
        <w:t xml:space="preserve"> </w:t>
      </w:r>
      <w:r>
        <w:t xml:space="preserve">types without purification from somatic cells (</w:t>
      </w:r>
      <w:r>
        <w:rPr>
          <w:bCs/>
          <w:b/>
        </w:rPr>
        <w:t xml:space="preserve">Figure 3.1C</w:t>
      </w:r>
      <w:r>
        <w:t xml:space="preserve">) to the GSC</w:t>
      </w:r>
      <w:r>
        <w:t xml:space="preserve"> </w:t>
      </w:r>
      <w:r>
        <w:t xml:space="preserve">and CB data from Wilcockson</w:t>
      </w:r>
      <w:r>
        <w:t xml:space="preserve"> </w:t>
      </w:r>
      <w:r>
        <w:rPr>
          <w:iCs/>
          <w:i/>
        </w:rPr>
        <w:t xml:space="preserve">et al.</w:t>
      </w:r>
      <w:r>
        <w:t xml:space="preserve"> </w:t>
      </w:r>
      <w:r>
        <w:t xml:space="preserve">where they included a</w:t>
      </w:r>
      <w:r>
        <w:t xml:space="preserve"> </w:t>
      </w:r>
      <w:r>
        <w:t xml:space="preserve">fluorescent-assisted cell sorting (FACS) step to eliminate somatic cells</w:t>
      </w:r>
      <w:r>
        <w:t xml:space="preserve"> </w:t>
      </w:r>
      <w:r>
        <w:t xml:space="preserve">so that a pure population of these germline cells was sequenced</w:t>
      </w:r>
      <w:r>
        <w:t xml:space="preserve"> </w:t>
      </w:r>
      <w:r>
        <w:t xml:space="preserve">(Wilcockson &amp; Ashe, 2019)</w:t>
      </w:r>
      <w:r>
        <w:t xml:space="preserve">. We analyzed the</w:t>
      </w:r>
      <w:r>
        <w:t xml:space="preserve"> </w:t>
      </w:r>
      <w:r>
        <w:t xml:space="preserve">expression of genes that Wilcockson</w:t>
      </w:r>
      <w:r>
        <w:t xml:space="preserve"> </w:t>
      </w:r>
      <w:r>
        <w:rPr>
          <w:iCs/>
          <w:i/>
        </w:rPr>
        <w:t xml:space="preserve">et al.</w:t>
      </w:r>
      <w:r>
        <w:t xml:space="preserve"> </w:t>
      </w:r>
      <w:r>
        <w:t xml:space="preserve">identified as 2-fold or</w:t>
      </w:r>
      <w:r>
        <w:t xml:space="preserve"> </w:t>
      </w:r>
      <w:r>
        <w:t xml:space="preserve">more down- or upregulated with a p-value &lt; 0.01. We found that in the</w:t>
      </w:r>
      <w:r>
        <w:t xml:space="preserve"> </w:t>
      </w:r>
      <w:r>
        <w:t xml:space="preserve">enriched bulk RNA-seq data these genes followed similar trends as</w:t>
      </w:r>
      <w:r>
        <w:t xml:space="preserve"> </w:t>
      </w:r>
      <w:r>
        <w:t xml:space="preserve">identified by Wilcockson</w:t>
      </w:r>
      <w:r>
        <w:t xml:space="preserve"> </w:t>
      </w:r>
      <w:r>
        <w:rPr>
          <w:iCs/>
          <w:i/>
        </w:rPr>
        <w:t xml:space="preserve">et al.</w:t>
      </w:r>
      <w:r>
        <w:t xml:space="preserve">, indicating that despite the lack of</w:t>
      </w:r>
      <w:r>
        <w:t xml:space="preserve"> </w:t>
      </w:r>
      <w:r>
        <w:t xml:space="preserve">FACS purification, enrichment of cell types reproduces meaningful mRNA</w:t>
      </w:r>
      <w:r>
        <w:t xml:space="preserve"> </w:t>
      </w:r>
      <w:r>
        <w:t xml:space="preserve">expression changes over these stages (</w:t>
      </w:r>
      <w:r>
        <w:rPr>
          <w:bCs/>
          <w:b/>
        </w:rPr>
        <w:t xml:space="preserve">Figure 3.4A-A'</w:t>
      </w:r>
      <w:r>
        <w:t xml:space="preserve">).</w:t>
      </w:r>
    </w:p>
    <w:p>
      <w:pPr>
        <w:pStyle w:val="BodyText"/>
      </w:pPr>
      <w:r>
        <w:drawing>
          <wp:inline>
            <wp:extent cx="5334000" cy="7210292"/>
            <wp:effectExtent b="0" l="0" r="0" t="0"/>
            <wp:docPr descr="Figure 3.3: Oo-site allows for visualization of dynamically regulated genes." title="" id="1" name="Picture"/>
            <a:graphic>
              <a:graphicData uri="http://schemas.openxmlformats.org/drawingml/2006/picture">
                <pic:pic>
                  <pic:nvPicPr>
                    <pic:cNvPr descr="./figure/Oo_site/Figure2.png" id="0" name="Picture"/>
                    <pic:cNvPicPr>
                      <a:picLocks noChangeArrowheads="1" noChangeAspect="1"/>
                    </pic:cNvPicPr>
                  </pic:nvPicPr>
                  <pic:blipFill>
                    <a:blip r:embed="rId105"/>
                    <a:stretch>
                      <a:fillRect/>
                    </a:stretch>
                  </pic:blipFill>
                  <pic:spPr bwMode="auto">
                    <a:xfrm>
                      <a:off x="0" y="0"/>
                      <a:ext cx="5334000" cy="7210292"/>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A-B</w:t>
      </w:r>
      <w:r>
        <w:t xml:space="preserve">) Visualization of expression of</w:t>
      </w:r>
      <w:r>
        <w:t xml:space="preserve"> </w:t>
      </w:r>
      <w:r>
        <w:rPr>
          <w:iCs/>
          <w:i/>
        </w:rPr>
        <w:t xml:space="preserve">RpS19b</w:t>
      </w:r>
      <w:r>
        <w:t xml:space="preserve"> </w:t>
      </w:r>
      <w:r>
        <w:t xml:space="preserve">over germline</w:t>
      </w:r>
    </w:p>
    <w:p>
      <w:pPr>
        <w:pStyle w:val="BodyText"/>
      </w:pPr>
      <w:r>
        <w:t xml:space="preserve">To determine if the bulk RNA-seq data recapitulates genuine changes in</w:t>
      </w:r>
      <w:r>
        <w:t xml:space="preserve"> </w:t>
      </w:r>
      <w:r>
        <w:t xml:space="preserve">gene expression, we compared the expression of</w:t>
      </w:r>
      <w:r>
        <w:t xml:space="preserve"> </w:t>
      </w:r>
      <w:r>
        <w:rPr>
          <w:iCs/>
          <w:i/>
        </w:rPr>
        <w:t xml:space="preserve">ribosomal small subunit</w:t>
      </w:r>
      <w:r>
        <w:rPr>
          <w:iCs/>
          <w:i/>
        </w:rPr>
        <w:t xml:space="preserve"> </w:t>
      </w:r>
      <w:r>
        <w:rPr>
          <w:iCs/>
          <w:i/>
        </w:rPr>
        <w:t xml:space="preserve">protein 19b</w:t>
      </w:r>
      <w:r>
        <w:t xml:space="preserve"> </w:t>
      </w:r>
      <w:r>
        <w:t xml:space="preserve">(</w:t>
      </w:r>
      <w:r>
        <w:rPr>
          <w:iCs/>
          <w:i/>
        </w:rPr>
        <w:t xml:space="preserve">RpS19b</w:t>
      </w:r>
      <w:r>
        <w:t xml:space="preserve">) in bulk RNA-seq to scRNA-seq data. Our bulk</w:t>
      </w:r>
      <w:r>
        <w:t xml:space="preserve"> </w:t>
      </w:r>
      <w:r>
        <w:t xml:space="preserve">RNA-seq data, as well as the available scRNA-seq data indicated that</w:t>
      </w:r>
      <w:r>
        <w:t xml:space="preserve"> </w:t>
      </w:r>
      <w:r>
        <w:rPr>
          <w:iCs/>
          <w:i/>
        </w:rPr>
        <w:t xml:space="preserve">RpS19b</w:t>
      </w:r>
      <w:r>
        <w:t xml:space="preserve"> </w:t>
      </w:r>
      <w:r>
        <w:t xml:space="preserve">was highly expressed in GSCs, decreased during differentiation</w:t>
      </w:r>
      <w:r>
        <w:t xml:space="preserve"> </w:t>
      </w:r>
      <w:r>
        <w:t xml:space="preserve">in the cyst stages and was greatly decreased in expression in early egg</w:t>
      </w:r>
      <w:r>
        <w:t xml:space="preserve"> </w:t>
      </w:r>
      <w:r>
        <w:t xml:space="preserve">chambers, consistent with previous reports (</w:t>
      </w:r>
      <w:r>
        <w:rPr>
          <w:bCs/>
          <w:b/>
        </w:rPr>
        <w:t xml:space="preserve">Figure 3.3A-B</w:t>
      </w:r>
      <w:r>
        <w:t xml:space="preserve">)</w:t>
      </w:r>
      <w:r>
        <w:t xml:space="preserve"> </w:t>
      </w:r>
      <w:r>
        <w:t xml:space="preserve">(McCarthy et al., 2021; Sarkar et al., 2021)</w:t>
      </w:r>
      <w:r>
        <w:t xml:space="preserve">. To further validate this</w:t>
      </w:r>
      <w:r>
        <w:t xml:space="preserve"> </w:t>
      </w:r>
      <w:r>
        <w:t xml:space="preserve">expression pattern, we probed the expression of</w:t>
      </w:r>
      <w:r>
        <w:t xml:space="preserve"> </w:t>
      </w:r>
      <w:r>
        <w:rPr>
          <w:iCs/>
          <w:i/>
        </w:rPr>
        <w:t xml:space="preserve">RpS19b</w:t>
      </w:r>
      <w:r>
        <w:t xml:space="preserve"> </w:t>
      </w:r>
      <w:r>
        <w:rPr>
          <w:iCs/>
          <w:i/>
        </w:rPr>
        <w:t xml:space="preserve">in vivo</w:t>
      </w:r>
      <w:r>
        <w:t xml:space="preserve"> </w:t>
      </w:r>
      <w:r>
        <w:t xml:space="preserve">using</w:t>
      </w:r>
      <w:r>
        <w:t xml:space="preserve"> </w:t>
      </w:r>
      <w:r>
        <w:rPr>
          <w:iCs/>
          <w:i/>
        </w:rPr>
        <w:t xml:space="preserve">in situ</w:t>
      </w:r>
      <w:r>
        <w:t xml:space="preserve"> </w:t>
      </w:r>
      <w:r>
        <w:t xml:space="preserve">hybridization as well as an RpS19b::GFP line that is under</w:t>
      </w:r>
      <w:r>
        <w:t xml:space="preserve"> </w:t>
      </w:r>
      <w:r>
        <w:t xml:space="preserve">endogenous control elements</w:t>
      </w:r>
      <w:r>
        <w:t xml:space="preserve"> </w:t>
      </w:r>
      <w:r>
        <w:t xml:space="preserve">(McCarthy et al., 2021)</w:t>
      </w:r>
      <w:r>
        <w:t xml:space="preserve">. We</w:t>
      </w:r>
      <w:r>
        <w:t xml:space="preserve"> </w:t>
      </w:r>
      <w:r>
        <w:t xml:space="preserve">found that</w:t>
      </w:r>
      <w:r>
        <w:t xml:space="preserve"> </w:t>
      </w:r>
      <w:r>
        <w:rPr>
          <w:iCs/>
          <w:i/>
        </w:rPr>
        <w:t xml:space="preserve">RpS19b</w:t>
      </w:r>
      <w:r>
        <w:t xml:space="preserve"> </w:t>
      </w:r>
      <w:r>
        <w:t xml:space="preserve">was present in the GSCs and diminishes in the cyst</w:t>
      </w:r>
      <w:r>
        <w:t xml:space="preserve"> </w:t>
      </w:r>
      <w:r>
        <w:t xml:space="preserve">stages both at the mRNA and protein level (</w:t>
      </w:r>
      <w:r>
        <w:rPr>
          <w:bCs/>
          <w:b/>
        </w:rPr>
        <w:t xml:space="preserve">Figure 3.3C-E'</w:t>
      </w:r>
      <w:r>
        <w:t xml:space="preserve">).</w:t>
      </w:r>
      <w:r>
        <w:t xml:space="preserve"> </w:t>
      </w:r>
      <w:r>
        <w:t xml:space="preserve">Additionally, RpS19b::GFP expression resembled its mRNA expression</w:t>
      </w:r>
      <w:r>
        <w:t xml:space="preserve"> </w:t>
      </w:r>
      <w:r>
        <w:t xml:space="preserve">indicating that its dynamic expression is achieved primarily through</w:t>
      </w:r>
      <w:r>
        <w:t xml:space="preserve"> </w:t>
      </w:r>
      <w:r>
        <w:t xml:space="preserve">modulating the mRNA level of</w:t>
      </w:r>
      <w:r>
        <w:t xml:space="preserve"> </w:t>
      </w:r>
      <w:r>
        <w:rPr>
          <w:iCs/>
          <w:i/>
        </w:rPr>
        <w:t xml:space="preserve">RpS19b</w:t>
      </w:r>
      <w:r>
        <w:t xml:space="preserve">, consistent with its moderate to</w:t>
      </w:r>
      <w:r>
        <w:t xml:space="preserve"> </w:t>
      </w:r>
      <w:r>
        <w:t xml:space="preserve">high translational efficiency in early stages (</w:t>
      </w:r>
      <w:r>
        <w:rPr>
          <w:bCs/>
          <w:b/>
        </w:rPr>
        <w:t xml:space="preserve">Figure 3.3C-D, Figure 3.4B</w:t>
      </w:r>
      <w:r>
        <w:t xml:space="preserve">). Thus, enriching for specific germline stages</w:t>
      </w:r>
      <w:r>
        <w:t xml:space="preserve"> </w:t>
      </w:r>
      <w:r>
        <w:t xml:space="preserve">captures changes to gene expression in the germline. However, we note</w:t>
      </w:r>
      <w:r>
        <w:t xml:space="preserve"> </w:t>
      </w:r>
      <w:r>
        <w:t xml:space="preserve">that care should be taken in interpreting bulk RNA-seq results as the</w:t>
      </w:r>
      <w:r>
        <w:t xml:space="preserve"> </w:t>
      </w:r>
      <w:r>
        <w:t xml:space="preserve">data may be influenced by the somatic cells present in the samples.</w:t>
      </w:r>
      <w:r>
        <w:t xml:space="preserve"> </w:t>
      </w:r>
      <w:r>
        <w:t xml:space="preserve">However, simultaneous comparison with scRNA-seq can alleviate this</w:t>
      </w:r>
      <w:r>
        <w:t xml:space="preserve"> </w:t>
      </w:r>
      <w:r>
        <w:t xml:space="preserve">problem.</w:t>
      </w:r>
    </w:p>
    <w:p>
      <w:pPr>
        <w:pStyle w:val="BodyText"/>
      </w:pPr>
      <w:r>
        <w:drawing>
          <wp:inline>
            <wp:extent cx="5334000" cy="6902823"/>
            <wp:effectExtent b="0" l="0" r="0" t="0"/>
            <wp:docPr descr="Figure 3.4: Bulk RNA-seq recapitulates previously observed expression patterns of gene expression, related to Figure 3.3." title="" id="1" name="Picture"/>
            <a:graphic>
              <a:graphicData uri="http://schemas.openxmlformats.org/drawingml/2006/picture">
                <pic:pic>
                  <pic:nvPicPr>
                    <pic:cNvPr descr="./figure/Oo_site/Supplemental_Figure2.png" id="0" name="Picture"/>
                    <pic:cNvPicPr>
                      <a:picLocks noChangeArrowheads="1" noChangeAspect="1"/>
                    </pic:cNvPicPr>
                  </pic:nvPicPr>
                  <pic:blipFill>
                    <a:blip r:embed="rId106"/>
                    <a:stretch>
                      <a:fillRect/>
                    </a:stretch>
                  </pic:blipFill>
                  <pic:spPr bwMode="auto">
                    <a:xfrm>
                      <a:off x="0" y="0"/>
                      <a:ext cx="5334000" cy="6902823"/>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A-A'</w:t>
      </w:r>
      <w:r>
        <w:t xml:space="preserve">) Violin plots of expression from bulk RNA-seq of genes 2-fold</w:t>
      </w:r>
    </w:p>
    <w:p>
      <w:pPr>
        <w:pStyle w:val="BodyText"/>
      </w:pPr>
      <w:r>
        <w:t xml:space="preserve">To determine the groups of genes that change as the GSCs differentiate</w:t>
      </w:r>
      <w:r>
        <w:t xml:space="preserve"> </w:t>
      </w:r>
      <w:r>
        <w:t xml:space="preserve">into an egg, we used gene ontology (GO)-term analysis to probe for</w:t>
      </w:r>
      <w:r>
        <w:t xml:space="preserve"> </w:t>
      </w:r>
      <w:r>
        <w:t xml:space="preserve">pathways that change at the level of RNA using bulk RNA-seq data. We did</w:t>
      </w:r>
      <w:r>
        <w:t xml:space="preserve"> </w:t>
      </w:r>
      <w:r>
        <w:t xml:space="preserve">not identify any significant GO-terms in genes that are differentially</w:t>
      </w:r>
      <w:r>
        <w:t xml:space="preserve"> </w:t>
      </w:r>
      <w:r>
        <w:t xml:space="preserve">expressed between GSCs and CBs. We found that genes with lower</w:t>
      </w:r>
      <w:r>
        <w:t xml:space="preserve"> </w:t>
      </w:r>
      <w:r>
        <w:t xml:space="preserve">expression in GSCs compared to differentiating cysts are enriched in the</w:t>
      </w:r>
      <w:r>
        <w:t xml:space="preserve"> </w:t>
      </w:r>
      <w:r>
        <w:t xml:space="preserve">GO-term polytene chromosome puffing which is consistent with GO-terms</w:t>
      </w:r>
      <w:r>
        <w:t xml:space="preserve"> </w:t>
      </w:r>
      <w:r>
        <w:t xml:space="preserve">identified in Wilcockson</w:t>
      </w:r>
      <w:r>
        <w:t xml:space="preserve"> </w:t>
      </w:r>
      <w:r>
        <w:rPr>
          <w:iCs/>
          <w:i/>
        </w:rPr>
        <w:t xml:space="preserve">et al</w:t>
      </w:r>
      <w:r>
        <w:t xml:space="preserve">. for genes that are expressed at lower</w:t>
      </w:r>
      <w:r>
        <w:t xml:space="preserve"> </w:t>
      </w:r>
      <w:r>
        <w:t xml:space="preserve">levels in GSCs than in differentiating cysts than GSCs (</w:t>
      </w:r>
      <w:r>
        <w:rPr>
          <w:bCs/>
          <w:b/>
        </w:rPr>
        <w:t xml:space="preserve">Figure 3.5A</w:t>
      </w:r>
      <w:r>
        <w:t xml:space="preserve">).</w:t>
      </w:r>
      <w:r>
        <w:t xml:space="preserve"> </w:t>
      </w:r>
      <w:r>
        <w:t xml:space="preserve">We also identified the polytene chromosome puffing GO-term in genes</w:t>
      </w:r>
      <w:r>
        <w:t xml:space="preserve"> </w:t>
      </w:r>
      <w:r>
        <w:t xml:space="preserve">downregulated in CBs compared to cysts. Additionally, we observed that</w:t>
      </w:r>
      <w:r>
        <w:t xml:space="preserve"> </w:t>
      </w:r>
      <w:r>
        <w:t xml:space="preserve">several GO-terms involving peptidase activity were enriched in genes</w:t>
      </w:r>
      <w:r>
        <w:t xml:space="preserve"> </w:t>
      </w:r>
      <w:r>
        <w:t xml:space="preserve">upregulated in GSCs and CBs compared to cysts (</w:t>
      </w:r>
      <w:r>
        <w:rPr>
          <w:bCs/>
          <w:b/>
        </w:rPr>
        <w:t xml:space="preserve">Figure 3.5B</w:t>
      </w:r>
      <w:r>
        <w:t xml:space="preserve">). This is</w:t>
      </w:r>
      <w:r>
        <w:t xml:space="preserve"> </w:t>
      </w:r>
      <w:r>
        <w:t xml:space="preserve">consistent with findings suggesting that peptidases can be actively</w:t>
      </w:r>
      <w:r>
        <w:t xml:space="preserve"> </w:t>
      </w:r>
      <w:r>
        <w:t xml:space="preserve">regulated during differentiation and can influence stem cell fate</w:t>
      </w:r>
      <w:r>
        <w:t xml:space="preserve"> </w:t>
      </w:r>
      <w:r>
        <w:t xml:space="preserve">(Han, Wang, Bachovchin, Zukowska, &amp; Osborn, 2015; Perišić Nanut, Pečar Fonović, Jakoš, &amp; Kos, 2021; Tiaden et al., 2012)</w:t>
      </w:r>
      <w:r>
        <w:t xml:space="preserve">. We found that two GO-terms related to</w:t>
      </w:r>
      <w:r>
        <w:t xml:space="preserve"> </w:t>
      </w:r>
      <w:r>
        <w:t xml:space="preserve">glutathione transferase activity were enriched in genes downregulated in</w:t>
      </w:r>
      <w:r>
        <w:t xml:space="preserve"> </w:t>
      </w:r>
      <w:r>
        <w:t xml:space="preserve">GSCs and CBs compared to ovaries from young-wildtype (young-WT) flies</w:t>
      </w:r>
      <w:r>
        <w:t xml:space="preserve"> </w:t>
      </w:r>
      <w:r>
        <w:t xml:space="preserve">and in CBs compared to differentiating cysts, suggesting that metabolic</w:t>
      </w:r>
      <w:r>
        <w:t xml:space="preserve"> </w:t>
      </w:r>
      <w:r>
        <w:t xml:space="preserve">processes may be altered during GSC differentiation. Additionally,</w:t>
      </w:r>
      <w:r>
        <w:t xml:space="preserve"> </w:t>
      </w:r>
      <w:r>
        <w:t xml:space="preserve">comparison of CBs and differentiating cysts to young-WT, which contain</w:t>
      </w:r>
      <w:r>
        <w:t xml:space="preserve"> </w:t>
      </w:r>
      <w:r>
        <w:t xml:space="preserve">early egg chambers, indicated that downregulated genes were enriched in</w:t>
      </w:r>
      <w:r>
        <w:t xml:space="preserve"> </w:t>
      </w:r>
      <w:r>
        <w:t xml:space="preserve">GO-terms involving vitelline and eggshell coat proteins (</w:t>
      </w:r>
      <w:r>
        <w:rPr>
          <w:bCs/>
          <w:b/>
        </w:rPr>
        <w:t xml:space="preserve">Figure 3.5A</w:t>
      </w:r>
      <w:r>
        <w:t xml:space="preserve">).</w:t>
      </w:r>
    </w:p>
    <w:p>
      <w:pPr>
        <w:pStyle w:val="BodyText"/>
      </w:pPr>
      <w:r>
        <w:drawing>
          <wp:inline>
            <wp:extent cx="5334000" cy="6902823"/>
            <wp:effectExtent b="0" l="0" r="0" t="0"/>
            <wp:docPr descr="Figure 3.5: GO-terms enriched from differentially expressed genes between genetically enriched developmental milestones." title="" id="1" name="Picture"/>
            <a:graphic>
              <a:graphicData uri="http://schemas.openxmlformats.org/drawingml/2006/picture">
                <pic:pic>
                  <pic:nvPicPr>
                    <pic:cNvPr descr="./figure/Oo_site/Figure3.png" id="0" name="Picture"/>
                    <pic:cNvPicPr>
                      <a:picLocks noChangeArrowheads="1" noChangeAspect="1"/>
                    </pic:cNvPicPr>
                  </pic:nvPicPr>
                  <pic:blipFill>
                    <a:blip r:embed="rId107"/>
                    <a:stretch>
                      <a:fillRect/>
                    </a:stretch>
                  </pic:blipFill>
                  <pic:spPr bwMode="auto">
                    <a:xfrm>
                      <a:off x="0" y="0"/>
                      <a:ext cx="5334000" cy="6902823"/>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A-B</w:t>
      </w:r>
      <w:r>
        <w:t xml:space="preserve">) Heatmaps of top five significant GO-terms by fold enrichment</w:t>
      </w:r>
    </w:p>
    <w:p>
      <w:pPr>
        <w:pStyle w:val="BodyText"/>
      </w:pPr>
      <w:r>
        <w:t xml:space="preserve">Next, to determine if our data could resolve large-scale expression</w:t>
      </w:r>
      <w:r>
        <w:t xml:space="preserve"> </w:t>
      </w:r>
      <w:r>
        <w:t xml:space="preserve">changes that occur during oogenesis we examined the expression of genes</w:t>
      </w:r>
      <w:r>
        <w:t xml:space="preserve"> </w:t>
      </w:r>
      <w:r>
        <w:t xml:space="preserve">in the GO-term meiotic cell cycle. Meiosis is initiated during the cyst</w:t>
      </w:r>
      <w:r>
        <w:t xml:space="preserve"> </w:t>
      </w:r>
      <w:r>
        <w:t xml:space="preserve">stages of differentiation and therefore we would expect genes in the</w:t>
      </w:r>
      <w:r>
        <w:t xml:space="preserve"> </w:t>
      </w:r>
      <w:r>
        <w:t xml:space="preserve">category, in general, to increase in expression in the &gt;</w:t>
      </w:r>
      <w:r>
        <w:rPr>
          <w:iCs/>
          <w:i/>
        </w:rPr>
        <w:t xml:space="preserve">bam</w:t>
      </w:r>
      <w:r>
        <w:t xml:space="preserve"> </w:t>
      </w:r>
      <w:r>
        <w:t xml:space="preserve">RNAi;</w:t>
      </w:r>
      <w:r>
        <w:t xml:space="preserve"> </w:t>
      </w:r>
      <w:r>
        <w:t xml:space="preserve">hs-</w:t>
      </w:r>
      <w:r>
        <w:rPr>
          <w:iCs/>
          <w:i/>
        </w:rPr>
        <w:t xml:space="preserve">bam</w:t>
      </w:r>
      <w:r>
        <w:t xml:space="preserve"> </w:t>
      </w:r>
      <w:r>
        <w:t xml:space="preserve">samples</w:t>
      </w:r>
      <w:r>
        <w:t xml:space="preserve"> </w:t>
      </w:r>
      <w:r>
        <w:t xml:space="preserve">(Carpenter, 1979; Tanneti, Landy, Joyce, &amp; McKim, 2011)</w:t>
      </w:r>
      <w:r>
        <w:t xml:space="preserve">. We were surprised to find no</w:t>
      </w:r>
      <w:r>
        <w:t xml:space="preserve"> </w:t>
      </w:r>
      <w:r>
        <w:t xml:space="preserve">significant change in the mean mRNA expression of genes in this GO-term</w:t>
      </w:r>
      <w:r>
        <w:t xml:space="preserve"> </w:t>
      </w:r>
      <w:r>
        <w:t xml:space="preserve">in any of our enriched stages compared to enriched GSCs, though this</w:t>
      </w:r>
      <w:r>
        <w:t xml:space="preserve"> </w:t>
      </w:r>
      <w:r>
        <w:t xml:space="preserve">does not preclude gene expression changes for individual genes</w:t>
      </w:r>
      <w:r>
        <w:t xml:space="preserve"> </w:t>
      </w:r>
      <w:r>
        <w:t xml:space="preserve">(</w:t>
      </w:r>
      <w:r>
        <w:rPr>
          <w:bCs/>
          <w:b/>
        </w:rPr>
        <w:t xml:space="preserve">Figure 3.7A</w:t>
      </w:r>
      <w:r>
        <w:t xml:space="preserve">). However, this is consistent with the</w:t>
      </w:r>
      <w:r>
        <w:t xml:space="preserve"> </w:t>
      </w:r>
      <w:r>
        <w:t xml:space="preserve">observation that several factors that promote meiosis I are transcribed</w:t>
      </w:r>
      <w:r>
        <w:t xml:space="preserve"> </w:t>
      </w:r>
      <w:r>
        <w:t xml:space="preserve">in the GSCs and the cells that follow</w:t>
      </w:r>
      <w:r>
        <w:t xml:space="preserve"> </w:t>
      </w:r>
      <w:r>
        <w:t xml:space="preserve">(McCarthy et al., 2021)</w:t>
      </w:r>
      <w:r>
        <w:t xml:space="preserve">. This suggests that, in general,</w:t>
      </w:r>
      <w:r>
        <w:t xml:space="preserve"> </w:t>
      </w:r>
      <w:r>
        <w:t xml:space="preserve">a transition from a mitotic state to a meiotic state is not driven by</w:t>
      </w:r>
      <w:r>
        <w:t xml:space="preserve"> </w:t>
      </w:r>
      <w:r>
        <w:t xml:space="preserve">large changes in mRNA levels of meiotic genes.</w:t>
      </w:r>
    </w:p>
    <w:p>
      <w:pPr>
        <w:pStyle w:val="BodyText"/>
      </w:pPr>
      <w:r>
        <w:t xml:space="preserve">As we did not see overall changes to mRNA levels of genes in the GO-term</w:t>
      </w:r>
      <w:r>
        <w:t xml:space="preserve"> </w:t>
      </w:r>
      <w:r>
        <w:t xml:space="preserve">meiotic cell cycle, we next examined the polysome-seq data of those</w:t>
      </w:r>
      <w:r>
        <w:t xml:space="preserve"> </w:t>
      </w:r>
      <w:r>
        <w:t xml:space="preserve">genes to determine if changes in expression might occur at the level of</w:t>
      </w:r>
      <w:r>
        <w:t xml:space="preserve"> </w:t>
      </w:r>
      <w:r>
        <w:t xml:space="preserve">translation. Polysome-seq uses polysome profiling to separate mRNAs that</w:t>
      </w:r>
      <w:r>
        <w:t xml:space="preserve"> </w:t>
      </w:r>
      <w:r>
        <w:t xml:space="preserve">are associated with polysomes which form by mRNAs engagement with</w:t>
      </w:r>
      <w:r>
        <w:t xml:space="preserve"> </w:t>
      </w:r>
      <w:r>
        <w:t xml:space="preserve">multiple ribosomes. To quantify the degree to which an mRNA is</w:t>
      </w:r>
      <w:r>
        <w:t xml:space="preserve"> </w:t>
      </w:r>
      <w:r>
        <w:t xml:space="preserve">associated with polysome fractions, we compared the relative abundance</w:t>
      </w:r>
      <w:r>
        <w:t xml:space="preserve"> </w:t>
      </w:r>
      <w:r>
        <w:t xml:space="preserve">of mRNAs from the polysome fractions to their relative expression using</w:t>
      </w:r>
      <w:r>
        <w:t xml:space="preserve"> </w:t>
      </w:r>
      <w:r>
        <w:t xml:space="preserve">corresponding input lysates to calculate a metric referred to as</w:t>
      </w:r>
      <w:r>
        <w:t xml:space="preserve"> </w:t>
      </w:r>
      <w:r>
        <w:t xml:space="preserve">translational efficiency (TE). Indeed, genes in the meiotic cell cycle</w:t>
      </w:r>
      <w:r>
        <w:t xml:space="preserve"> </w:t>
      </w:r>
      <w:r>
        <w:t xml:space="preserve">GO-term had a significant increase in translation efficiency in CBs and</w:t>
      </w:r>
      <w:r>
        <w:t xml:space="preserve"> </w:t>
      </w:r>
      <w:r>
        <w:t xml:space="preserve">a more dramatic increase in cysts despite no significant changes to the</w:t>
      </w:r>
      <w:r>
        <w:t xml:space="preserve"> </w:t>
      </w:r>
      <w:r>
        <w:t xml:space="preserve">overall mRNA level of these genes (</w:t>
      </w:r>
      <w:r>
        <w:rPr>
          <w:bCs/>
          <w:b/>
        </w:rPr>
        <w:t xml:space="preserve">Figure 3.7A-B</w:t>
      </w:r>
      <w:r>
        <w:t xml:space="preserve">).</w:t>
      </w:r>
      <w:r>
        <w:t xml:space="preserve"> </w:t>
      </w:r>
      <w:r>
        <w:t xml:space="preserve">Based on scRNA-seq data, the expression of meiotic cell cycle genes</w:t>
      </w:r>
      <w:r>
        <w:t xml:space="preserve"> </w:t>
      </w:r>
      <w:r>
        <w:t xml:space="preserve">increased slightly but significantly in the 4-CC cluster with a median</w:t>
      </w:r>
      <w:r>
        <w:t xml:space="preserve"> </w:t>
      </w:r>
      <w:r>
        <w:t xml:space="preserve">increase in expression of 1.25 fold (</w:t>
      </w:r>
      <w:r>
        <w:rPr>
          <w:bCs/>
          <w:b/>
        </w:rPr>
        <w:t xml:space="preserve">Figure 3.7C</w:t>
      </w:r>
      <w:r>
        <w:t xml:space="preserve">). This</w:t>
      </w:r>
      <w:r>
        <w:t xml:space="preserve"> </w:t>
      </w:r>
      <w:r>
        <w:t xml:space="preserve">suggests that some genes in the meiotic cell cycle GO-term may be</w:t>
      </w:r>
      <w:r>
        <w:t xml:space="preserve"> </w:t>
      </w:r>
      <w:r>
        <w:t xml:space="preserve">regulated at the mRNA level, but as a group this regulation is modest.</w:t>
      </w:r>
      <w:r>
        <w:t xml:space="preserve"> </w:t>
      </w:r>
      <w:r>
        <w:t xml:space="preserve">This is likely because genes in this GO-term are robustly expressed even</w:t>
      </w:r>
      <w:r>
        <w:t xml:space="preserve"> </w:t>
      </w:r>
      <w:r>
        <w:t xml:space="preserve">in GSCs as the median mRNA level of meiotic cell cycle genes in enriched</w:t>
      </w:r>
      <w:r>
        <w:t xml:space="preserve"> </w:t>
      </w:r>
      <w:r>
        <w:t xml:space="preserve">GSCs is 36.1 TPM, which exceeds the 70</w:t>
      </w:r>
      <w:r>
        <w:rPr>
          <w:vertAlign w:val="superscript"/>
        </w:rPr>
        <w:t xml:space="preserve">th</w:t>
      </w:r>
      <w:r>
        <w:t xml:space="preserve"> </w:t>
      </w:r>
      <w:r>
        <w:t xml:space="preserve">expression percentile among</w:t>
      </w:r>
      <w:r>
        <w:t xml:space="preserve"> </w:t>
      </w:r>
      <w:r>
        <w:t xml:space="preserve">all genes in enriched GSCs.</w:t>
      </w:r>
    </w:p>
    <w:p>
      <w:pPr>
        <w:pStyle w:val="BodyText"/>
      </w:pPr>
      <w:r>
        <w:drawing>
          <wp:inline>
            <wp:extent cx="5334000" cy="6616943"/>
            <wp:effectExtent b="0" l="0" r="0" t="0"/>
            <wp:docPr descr="Figure 3.6: Ord expression is controlled post-transcriptionally." title="" id="1" name="Picture"/>
            <a:graphic>
              <a:graphicData uri="http://schemas.openxmlformats.org/drawingml/2006/picture">
                <pic:pic>
                  <pic:nvPicPr>
                    <pic:cNvPr descr="./figure/Oo_site/Figure4.png" id="0" name="Picture"/>
                    <pic:cNvPicPr>
                      <a:picLocks noChangeArrowheads="1" noChangeAspect="1"/>
                    </pic:cNvPicPr>
                  </pic:nvPicPr>
                  <pic:blipFill>
                    <a:blip r:embed="rId108"/>
                    <a:stretch>
                      <a:fillRect/>
                    </a:stretch>
                  </pic:blipFill>
                  <pic:spPr bwMode="auto">
                    <a:xfrm>
                      <a:off x="0" y="0"/>
                      <a:ext cx="5334000" cy="6616943"/>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A-B</w:t>
      </w:r>
      <w:r>
        <w:t xml:space="preserve">) Visualization of expression of</w:t>
      </w:r>
      <w:r>
        <w:t xml:space="preserve"> </w:t>
      </w:r>
      <w:r>
        <w:rPr>
          <w:iCs/>
          <w:i/>
        </w:rPr>
        <w:t xml:space="preserve">ord</w:t>
      </w:r>
      <w:r>
        <w:t xml:space="preserve"> </w:t>
      </w:r>
      <w:r>
        <w:t xml:space="preserve">over germline development</w:t>
      </w:r>
    </w:p>
    <w:p>
      <w:pPr>
        <w:pStyle w:val="BodyText"/>
      </w:pPr>
      <w:r>
        <w:t xml:space="preserve">To validate this finding, we examined</w:t>
      </w:r>
      <w:r>
        <w:t xml:space="preserve"> </w:t>
      </w:r>
      <w:r>
        <w:rPr>
          <w:iCs/>
          <w:i/>
        </w:rPr>
        <w:t xml:space="preserve">orientation disrupter</w:t>
      </w:r>
      <w:r>
        <w:t xml:space="preserve"> </w:t>
      </w:r>
      <w:r>
        <w:t xml:space="preserve">(</w:t>
      </w:r>
      <w:r>
        <w:rPr>
          <w:iCs/>
          <w:i/>
        </w:rPr>
        <w:t xml:space="preserve">ord)</w:t>
      </w:r>
      <w:r>
        <w:t xml:space="preserve"> </w:t>
      </w:r>
      <w:r>
        <w:t xml:space="preserve">because it is a well-characterized gene, is required for sister</w:t>
      </w:r>
      <w:r>
        <w:t xml:space="preserve"> </w:t>
      </w:r>
      <w:r>
        <w:t xml:space="preserve">chromatid cohesion, and has previously been reported to peak in</w:t>
      </w:r>
      <w:r>
        <w:t xml:space="preserve"> </w:t>
      </w:r>
      <w:r>
        <w:t xml:space="preserve">expression as meiosis begins in</w:t>
      </w:r>
      <w:r>
        <w:t xml:space="preserve"> </w:t>
      </w:r>
      <w:r>
        <w:rPr>
          <w:iCs/>
          <w:i/>
        </w:rPr>
        <w:t xml:space="preserve">Drosophila</w:t>
      </w:r>
      <w:r>
        <w:t xml:space="preserve"> </w:t>
      </w:r>
      <w:r>
        <w:t xml:space="preserve">(S. E. Bickel, Wyman, Miyazaki, Moore, &amp; Orr-Weaver, 1996; Sharon E. Bickel, Wyman, &amp; Orr-Weaver, 1997; Khetani &amp; Bickel, 2007)</w:t>
      </w:r>
      <w:r>
        <w:t xml:space="preserve">. Our Oo-site results suggested</w:t>
      </w:r>
      <w:r>
        <w:t xml:space="preserve"> </w:t>
      </w:r>
      <w:r>
        <w:t xml:space="preserve">that</w:t>
      </w:r>
      <w:r>
        <w:t xml:space="preserve"> </w:t>
      </w:r>
      <w:r>
        <w:rPr>
          <w:iCs/>
          <w:i/>
        </w:rPr>
        <w:t xml:space="preserve">ord</w:t>
      </w:r>
      <w:r>
        <w:t xml:space="preserve"> </w:t>
      </w:r>
      <w:r>
        <w:t xml:space="preserve">mRNA was expressed before meiosis, both from bulk RNA-seq</w:t>
      </w:r>
      <w:r>
        <w:t xml:space="preserve"> </w:t>
      </w:r>
      <w:r>
        <w:t xml:space="preserve">(</w:t>
      </w:r>
      <w:r>
        <w:rPr>
          <w:bCs/>
          <w:b/>
        </w:rPr>
        <w:t xml:space="preserve">Figure 3.6A</w:t>
      </w:r>
      <w:r>
        <w:t xml:space="preserve">) and scRNA-seq (</w:t>
      </w:r>
      <w:r>
        <w:rPr>
          <w:bCs/>
          <w:b/>
        </w:rPr>
        <w:t xml:space="preserve">Figure 3.7D</w:t>
      </w:r>
      <w:r>
        <w:t xml:space="preserve">) consistent</w:t>
      </w:r>
      <w:r>
        <w:t xml:space="preserve"> </w:t>
      </w:r>
      <w:r>
        <w:t xml:space="preserve">with reports that chromosome pairing initiates before meiotic entry</w:t>
      </w:r>
      <w:r>
        <w:t xml:space="preserve"> </w:t>
      </w:r>
      <w:r>
        <w:t xml:space="preserve">(Christophorou, Rubin, &amp; Huynh, 2013; Joyce, Apostolopoulos, Beliveau, &amp; Wu, 2013)</w:t>
      </w:r>
      <w:r>
        <w:t xml:space="preserve">. However, polysome-seq data were</w:t>
      </w:r>
      <w:r>
        <w:t xml:space="preserve"> </w:t>
      </w:r>
      <w:r>
        <w:t xml:space="preserve">consistent with the observation that Ord protein expression increases</w:t>
      </w:r>
      <w:r>
        <w:t xml:space="preserve"> </w:t>
      </w:r>
      <w:r>
        <w:t xml:space="preserve">during the cyst stages due to translation (</w:t>
      </w:r>
      <w:r>
        <w:rPr>
          <w:bCs/>
          <w:b/>
        </w:rPr>
        <w:t xml:space="preserve">Figure 3.6B</w:t>
      </w:r>
      <w:r>
        <w:t xml:space="preserve">). This led us</w:t>
      </w:r>
      <w:r>
        <w:t xml:space="preserve"> </w:t>
      </w:r>
      <w:r>
        <w:t xml:space="preserve">to predict that</w:t>
      </w:r>
      <w:r>
        <w:t xml:space="preserve"> </w:t>
      </w:r>
      <w:r>
        <w:rPr>
          <w:iCs/>
          <w:i/>
        </w:rPr>
        <w:t xml:space="preserve">ord</w:t>
      </w:r>
      <w:r>
        <w:t xml:space="preserve"> </w:t>
      </w:r>
      <w:r>
        <w:t xml:space="preserve">mRNA would be expressed before meiosis, and that</w:t>
      </w:r>
      <w:r>
        <w:t xml:space="preserve"> </w:t>
      </w:r>
      <w:r>
        <w:t xml:space="preserve">Ord protein expression would increase during the cyst stages as</w:t>
      </w:r>
      <w:r>
        <w:t xml:space="preserve"> </w:t>
      </w:r>
      <w:r>
        <w:t xml:space="preserve">previously observed, implying a change in the translation status of</w:t>
      </w:r>
      <w:r>
        <w:t xml:space="preserve"> </w:t>
      </w:r>
      <w:r>
        <w:rPr>
          <w:iCs/>
          <w:i/>
        </w:rPr>
        <w:t xml:space="preserve">ord</w:t>
      </w:r>
      <w:r>
        <w:t xml:space="preserve"> </w:t>
      </w:r>
      <w:r>
        <w:t xml:space="preserve">mRNA. To test this, we performed fluorescent</w:t>
      </w:r>
      <w:r>
        <w:t xml:space="preserve"> </w:t>
      </w:r>
      <w:r>
        <w:rPr>
          <w:iCs/>
          <w:i/>
        </w:rPr>
        <w:t xml:space="preserve">in situ</w:t>
      </w:r>
      <w:r>
        <w:t xml:space="preserve"> </w:t>
      </w:r>
      <w:r>
        <w:t xml:space="preserve">hybridization against GFP in a fly expressing Ord-GFP under the control</w:t>
      </w:r>
      <w:r>
        <w:t xml:space="preserve"> </w:t>
      </w:r>
      <w:r>
        <w:t xml:space="preserve">of the</w:t>
      </w:r>
      <w:r>
        <w:t xml:space="preserve"> </w:t>
      </w:r>
      <w:r>
        <w:rPr>
          <w:iCs/>
          <w:i/>
        </w:rPr>
        <w:t xml:space="preserve">ord</w:t>
      </w:r>
      <w:r>
        <w:t xml:space="preserve"> </w:t>
      </w:r>
      <w:r>
        <w:t xml:space="preserve">promoter and 5'UTR. We visualized both the GFP protein and</w:t>
      </w:r>
      <w:r>
        <w:t xml:space="preserve"> </w:t>
      </w:r>
      <w:r>
        <w:t xml:space="preserve">the mRNA and observed increased expression of Ord::GFP protein but</w:t>
      </w:r>
      <w:r>
        <w:t xml:space="preserve"> </w:t>
      </w:r>
      <w:r>
        <w:t xml:space="preserve">consistent</w:t>
      </w:r>
      <w:r>
        <w:t xml:space="preserve"> </w:t>
      </w:r>
      <w:r>
        <w:rPr>
          <w:iCs/>
          <w:i/>
        </w:rPr>
        <w:t xml:space="preserve">ord::GFP</w:t>
      </w:r>
      <w:r>
        <w:t xml:space="preserve"> </w:t>
      </w:r>
      <w:r>
        <w:t xml:space="preserve">mRNA expression, indicating that Ord is controlled</w:t>
      </w:r>
      <w:r>
        <w:t xml:space="preserve"> </w:t>
      </w:r>
      <w:r>
        <w:t xml:space="preserve">post-transcriptionally, likely at the level of translation based on our</w:t>
      </w:r>
      <w:r>
        <w:t xml:space="preserve"> </w:t>
      </w:r>
      <w:r>
        <w:t xml:space="preserve">polysome-seq data (</w:t>
      </w:r>
      <w:r>
        <w:rPr>
          <w:bCs/>
          <w:b/>
        </w:rPr>
        <w:t xml:space="preserve">Figure 3.6C-D'</w:t>
      </w:r>
      <w:r>
        <w:t xml:space="preserve">). This finding also underscores the</w:t>
      </w:r>
      <w:r>
        <w:t xml:space="preserve"> </w:t>
      </w:r>
      <w:r>
        <w:t xml:space="preserve">utility of Oo-site in exploring post-transcriptional gene expression</w:t>
      </w:r>
      <w:r>
        <w:t xml:space="preserve"> </w:t>
      </w:r>
      <w:r>
        <w:t xml:space="preserve">changes.</w:t>
      </w:r>
    </w:p>
    <w:p>
      <w:pPr>
        <w:pStyle w:val="BodyText"/>
      </w:pPr>
      <w:r>
        <w:drawing>
          <wp:inline>
            <wp:extent cx="5334000" cy="6902823"/>
            <wp:effectExtent b="0" l="0" r="0" t="0"/>
            <wp:docPr descr="Figure 3.7: Genes involved in meiotic cell cycle, including ord, may be controlled post-transcriptionally, related to Figure 3.6." title="" id="1" name="Picture"/>
            <a:graphic>
              <a:graphicData uri="http://schemas.openxmlformats.org/drawingml/2006/picture">
                <pic:pic>
                  <pic:nvPicPr>
                    <pic:cNvPr descr="./figure/Oo_site/Supplemental_Figure3.png" id="0" name="Picture"/>
                    <pic:cNvPicPr>
                      <a:picLocks noChangeArrowheads="1" noChangeAspect="1"/>
                    </pic:cNvPicPr>
                  </pic:nvPicPr>
                  <pic:blipFill>
                    <a:blip r:embed="rId109"/>
                    <a:stretch>
                      <a:fillRect/>
                    </a:stretch>
                  </pic:blipFill>
                  <pic:spPr bwMode="auto">
                    <a:xfrm>
                      <a:off x="0" y="0"/>
                      <a:ext cx="5334000" cy="6902823"/>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w:t>
      </w:r>
      <w:r>
        <w:t xml:space="preserve">) Violin plots of gene expression from RNA-seq of genes in the</w:t>
      </w:r>
    </w:p>
    <w:p>
      <w:pPr>
        <w:pStyle w:val="BodyText"/>
      </w:pPr>
      <w:r>
        <w:t xml:space="preserve">To further determine if meiosis is regulated post-transcriptionally, we</w:t>
      </w:r>
      <w:r>
        <w:t xml:space="preserve"> </w:t>
      </w:r>
      <w:r>
        <w:t xml:space="preserve">examined the expression of genes in the GO-term</w:t>
      </w:r>
      <w:r>
        <w:t xml:space="preserve"> </w:t>
      </w:r>
      <w:r>
        <w:t xml:space="preserve">“</w:t>
      </w:r>
      <w:r>
        <w:t xml:space="preserve">Double-strand break</w:t>
      </w:r>
      <w:r>
        <w:t xml:space="preserve"> </w:t>
      </w:r>
      <w:r>
        <w:t xml:space="preserve">repair,</w:t>
      </w:r>
      <w:r>
        <w:t xml:space="preserve">”</w:t>
      </w:r>
      <w:r>
        <w:t xml:space="preserve"> </w:t>
      </w:r>
      <w:r>
        <w:t xml:space="preserve">which is known to occur during meiosis 1</w:t>
      </w:r>
      <w:r>
        <w:t xml:space="preserve"> </w:t>
      </w:r>
      <w:r>
        <w:t xml:space="preserve">(Hughes, Miller, Miller, &amp; Hawley, 2018; Page &amp; Hawley, 2003)</w:t>
      </w:r>
      <w:r>
        <w:t xml:space="preserve">. Double-stranded breaks are</w:t>
      </w:r>
      <w:r>
        <w:t xml:space="preserve"> </w:t>
      </w:r>
      <w:r>
        <w:t xml:space="preserve">resolved before egg chamber formation</w:t>
      </w:r>
      <w:r>
        <w:t xml:space="preserve"> </w:t>
      </w:r>
      <w:r>
        <w:t xml:space="preserve">(Hughes, Miller, Miller, &amp; Hawley, 2018; Mehrotra &amp; McKim, 2006; Page &amp; Hawley, 2003)</w:t>
      </w:r>
      <w:r>
        <w:t xml:space="preserve">. At the level of input mRNA,</w:t>
      </w:r>
      <w:r>
        <w:t xml:space="preserve"> </w:t>
      </w:r>
      <w:r>
        <w:t xml:space="preserve">we found no significant changes in the expression of genes in this</w:t>
      </w:r>
      <w:r>
        <w:t xml:space="preserve"> </w:t>
      </w:r>
      <w:r>
        <w:t xml:space="preserve">category compared to enriched GSCs (</w:t>
      </w:r>
      <w:r>
        <w:rPr>
          <w:bCs/>
          <w:b/>
        </w:rPr>
        <w:t xml:space="preserve">Figure 3.8A</w:t>
      </w:r>
      <w:r>
        <w:t xml:space="preserve">). From scRNA-seq data,</w:t>
      </w:r>
      <w:r>
        <w:t xml:space="preserve"> </w:t>
      </w:r>
      <w:r>
        <w:t xml:space="preserve">the median expression of double-strand break repair genes significantly</w:t>
      </w:r>
      <w:r>
        <w:t xml:space="preserve"> </w:t>
      </w:r>
      <w:r>
        <w:t xml:space="preserve">increases, but the median increase was only 1.05 fold in 4-CCs and 1.06</w:t>
      </w:r>
      <w:r>
        <w:t xml:space="preserve"> </w:t>
      </w:r>
      <w:r>
        <w:t xml:space="preserve">in 8-CCs compared to the GSC/CB/2CC group (</w:t>
      </w:r>
      <w:r>
        <w:rPr>
          <w:bCs/>
          <w:b/>
        </w:rPr>
        <w:t xml:space="preserve">Figure 3.8B</w:t>
      </w:r>
      <w:r>
        <w:t xml:space="preserve">). This suggests</w:t>
      </w:r>
      <w:r>
        <w:t xml:space="preserve"> </w:t>
      </w:r>
      <w:r>
        <w:t xml:space="preserve">that double-strand break repair gene transcription begins in GSC stages</w:t>
      </w:r>
      <w:r>
        <w:t xml:space="preserve"> </w:t>
      </w:r>
      <w:r>
        <w:t xml:space="preserve">and increases modestly during the cyst stages.</w:t>
      </w:r>
    </w:p>
    <w:p>
      <w:pPr>
        <w:pStyle w:val="BodyText"/>
      </w:pPr>
      <w:r>
        <w:t xml:space="preserve">In contrast, we found a significant increase in the median translational</w:t>
      </w:r>
      <w:r>
        <w:t xml:space="preserve"> </w:t>
      </w:r>
      <w:r>
        <w:t xml:space="preserve">efficiency of double-strand break repair genes, with a 1.20 fold</w:t>
      </w:r>
      <w:r>
        <w:t xml:space="preserve"> </w:t>
      </w:r>
      <w:r>
        <w:t xml:space="preserve">increase in the median translational efficiency in enriched CBs and a</w:t>
      </w:r>
      <w:r>
        <w:t xml:space="preserve"> </w:t>
      </w:r>
      <w:r>
        <w:t xml:space="preserve">1.56 fold increase in enriched cysts compared to enriched GSCs (</w:t>
      </w:r>
      <w:r>
        <w:rPr>
          <w:bCs/>
          <w:b/>
        </w:rPr>
        <w:t xml:space="preserve">Figure</w:t>
      </w:r>
      <w:r>
        <w:rPr>
          <w:bCs/>
          <w:b/>
        </w:rPr>
        <w:t xml:space="preserve"> </w:t>
      </w:r>
      <w:r>
        <w:rPr>
          <w:bCs/>
          <w:b/>
        </w:rPr>
        <w:t xml:space="preserve">5C</w:t>
      </w:r>
      <w:r>
        <w:t xml:space="preserve">). In young-WT the median fold change in translational efficiency</w:t>
      </w:r>
      <w:r>
        <w:t xml:space="preserve"> </w:t>
      </w:r>
      <w:r>
        <w:t xml:space="preserve">decreased slightly but significantly compared to enriched GSCs at 0.95</w:t>
      </w:r>
      <w:r>
        <w:t xml:space="preserve"> </w:t>
      </w:r>
      <w:r>
        <w:t xml:space="preserve">fold. This is consistent with the observed progression of</w:t>
      </w:r>
      <w:r>
        <w:t xml:space="preserve"> </w:t>
      </w:r>
      <w:r>
        <w:t xml:space="preserve">double-stranded break repair that occurs</w:t>
      </w:r>
      <w:r>
        <w:t xml:space="preserve"> </w:t>
      </w:r>
      <w:r>
        <w:rPr>
          <w:iCs/>
          <w:i/>
        </w:rPr>
        <w:t xml:space="preserve">in vivo</w:t>
      </w:r>
      <w:r>
        <w:t xml:space="preserve">. This demonstrates</w:t>
      </w:r>
      <w:r>
        <w:t xml:space="preserve"> </w:t>
      </w:r>
      <w:r>
        <w:t xml:space="preserve">that Oo-site can be used to derive insights into biological processes</w:t>
      </w:r>
      <w:r>
        <w:t xml:space="preserve"> </w:t>
      </w:r>
      <w:r>
        <w:t xml:space="preserve">that may be changing during early oogenesis</w:t>
      </w:r>
      <w:r>
        <w:t xml:space="preserve"> </w:t>
      </w:r>
      <w:r>
        <w:t xml:space="preserve">(Mehrotra &amp; McKim, 2006; Page &amp; Hawley, 2003)</w:t>
      </w:r>
      <w:r>
        <w:t xml:space="preserve">. That key processes related to</w:t>
      </w:r>
      <w:r>
        <w:t xml:space="preserve"> </w:t>
      </w:r>
      <w:r>
        <w:t xml:space="preserve">meiosis and differentiation are controlled post-transcriptionally is</w:t>
      </w:r>
      <w:r>
        <w:t xml:space="preserve"> </w:t>
      </w:r>
      <w:r>
        <w:t xml:space="preserve">consistent with the importance of proteins that regulate translation</w:t>
      </w:r>
      <w:r>
        <w:t xml:space="preserve"> </w:t>
      </w:r>
      <w:r>
        <w:t xml:space="preserve">such as Bam and Rbfox1 in differentiation and meiotic commitment during</w:t>
      </w:r>
      <w:r>
        <w:t xml:space="preserve"> </w:t>
      </w:r>
      <w:r>
        <w:rPr>
          <w:iCs/>
          <w:i/>
        </w:rPr>
        <w:t xml:space="preserve">Drosophila</w:t>
      </w:r>
      <w:r>
        <w:t xml:space="preserve"> </w:t>
      </w:r>
      <w:r>
        <w:t xml:space="preserve">oogenesis</w:t>
      </w:r>
      <w:r>
        <w:t xml:space="preserve"> </w:t>
      </w:r>
      <w:r>
        <w:t xml:space="preserve">(Blatt, Martin, Breznak, &amp; Rangan, 2020; Carreira-Rosario et al., 2016; Flora, Wong-Deyrup, et al., 2018a; Kim-Ha, Kerr, &amp; Macdonald, 1995; Y. Li, Minor, Park, McKearin, &amp; Maines, 2009; Slaidina &amp; Lehmann, 2014; Tastan, Maines, Li, Mckearin, &amp; Buszczak, 2010)</w:t>
      </w:r>
      <w:r>
        <w:t xml:space="preserve">.</w:t>
      </w:r>
    </w:p>
    <w:p>
      <w:pPr>
        <w:pStyle w:val="BodyText"/>
      </w:pPr>
      <w:r>
        <w:drawing>
          <wp:inline>
            <wp:extent cx="5334000" cy="6902823"/>
            <wp:effectExtent b="0" l="0" r="0" t="0"/>
            <wp:docPr descr="Figure 3.8: Genes involved in double-strand break repair may be controlled post-transcriptionally." title="" id="1" name="Picture"/>
            <a:graphic>
              <a:graphicData uri="http://schemas.openxmlformats.org/drawingml/2006/picture">
                <pic:pic>
                  <pic:nvPicPr>
                    <pic:cNvPr descr="./figure/Oo_site/Figure5.png" id="0" name="Picture"/>
                    <pic:cNvPicPr>
                      <a:picLocks noChangeArrowheads="1" noChangeAspect="1"/>
                    </pic:cNvPicPr>
                  </pic:nvPicPr>
                  <pic:blipFill>
                    <a:blip r:embed="rId110"/>
                    <a:stretch>
                      <a:fillRect/>
                    </a:stretch>
                  </pic:blipFill>
                  <pic:spPr bwMode="auto">
                    <a:xfrm>
                      <a:off x="0" y="0"/>
                      <a:ext cx="5334000" cy="6902823"/>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w:t>
      </w:r>
      <w:r>
        <w:t xml:space="preserve">) Violin plot of expression of genes in the GO category</w:t>
      </w:r>
    </w:p>
    <w:bookmarkEnd w:id="111"/>
    <w:bookmarkStart w:id="112" w:name="discussion-1"/>
    <w:p>
      <w:pPr>
        <w:pStyle w:val="Heading2"/>
      </w:pPr>
      <w:r>
        <w:rPr>
          <w:rStyle w:val="SectionNumber"/>
        </w:rPr>
        <w:t xml:space="preserve">3.4</w:t>
      </w:r>
      <w:r>
        <w:tab/>
      </w:r>
      <w:r>
        <w:t xml:space="preserve">Discussion</w:t>
      </w:r>
    </w:p>
    <w:p>
      <w:pPr>
        <w:pStyle w:val="FirstParagraph"/>
      </w:pPr>
      <w:r>
        <w:t xml:space="preserve">We have developed an application that facilitates analysis of bulk</w:t>
      </w:r>
      <w:r>
        <w:t xml:space="preserve"> </w:t>
      </w:r>
      <w:r>
        <w:t xml:space="preserve">RNA-seq, sc RNA-seq, and polysome-seq data of early</w:t>
      </w:r>
      <w:r>
        <w:t xml:space="preserve"> </w:t>
      </w:r>
      <w:r>
        <w:rPr>
          <w:iCs/>
          <w:i/>
        </w:rPr>
        <w:t xml:space="preserve">Drosophila</w:t>
      </w:r>
      <w:r>
        <w:t xml:space="preserve"> </w:t>
      </w:r>
      <w:r>
        <w:t xml:space="preserve">oogenesis that is accessible to non-bioinformaticians. We have</w:t>
      </w:r>
      <w:r>
        <w:t xml:space="preserve"> </w:t>
      </w:r>
      <w:r>
        <w:t xml:space="preserve">demonstrated its utility in representing expression at the mRNA and</w:t>
      </w:r>
      <w:r>
        <w:t xml:space="preserve"> </w:t>
      </w:r>
      <w:r>
        <w:t xml:space="preserve">translation level. Additionally, we have demonstrated that it can be</w:t>
      </w:r>
      <w:r>
        <w:t xml:space="preserve"> </w:t>
      </w:r>
      <w:r>
        <w:t xml:space="preserve">used to visualize the expression of groups of genes over development to</w:t>
      </w:r>
      <w:r>
        <w:t xml:space="preserve"> </w:t>
      </w:r>
      <w:r>
        <w:t xml:space="preserve">facilitate hypothesis development. As with all sequencing data, care</w:t>
      </w:r>
      <w:r>
        <w:t xml:space="preserve"> </w:t>
      </w:r>
      <w:r>
        <w:t xml:space="preserve">should be taken to validate findings from Oo-site as sequencing can be</w:t>
      </w:r>
      <w:r>
        <w:t xml:space="preserve"> </w:t>
      </w:r>
      <w:r>
        <w:t xml:space="preserve">influenced by a myriad of factors.</w:t>
      </w:r>
    </w:p>
    <w:p>
      <w:pPr>
        <w:pStyle w:val="BodyText"/>
      </w:pPr>
      <w:r>
        <w:t xml:space="preserve">We have used Oo-site to discover that key meiosis regulators such as</w:t>
      </w:r>
      <w:r>
        <w:t xml:space="preserve"> </w:t>
      </w:r>
      <w:r>
        <w:t xml:space="preserve">proteins of the synaptonemal complex and proteins of the double-strand</w:t>
      </w:r>
      <w:r>
        <w:t xml:space="preserve"> </w:t>
      </w:r>
      <w:r>
        <w:t xml:space="preserve">break machinery are regulated at the level of translation. This adds to</w:t>
      </w:r>
      <w:r>
        <w:t xml:space="preserve"> </w:t>
      </w:r>
      <w:r>
        <w:t xml:space="preserve">our understanding of the mechanisms regulating the mitotic to meiotic</w:t>
      </w:r>
      <w:r>
        <w:t xml:space="preserve"> </w:t>
      </w:r>
      <w:r>
        <w:t xml:space="preserve">transition. In future work, identifying the factors mediating the</w:t>
      </w:r>
      <w:r>
        <w:t xml:space="preserve"> </w:t>
      </w:r>
      <w:r>
        <w:t xml:space="preserve">widespread post-transcriptional regulation of crucial meiotic genes and</w:t>
      </w:r>
      <w:r>
        <w:t xml:space="preserve"> </w:t>
      </w:r>
      <w:r>
        <w:t xml:space="preserve">mechanistically how it drives the mitotic to meiotic transition is of</w:t>
      </w:r>
      <w:r>
        <w:t xml:space="preserve"> </w:t>
      </w:r>
      <w:r>
        <w:t xml:space="preserve">high importance.</w:t>
      </w:r>
    </w:p>
    <w:p>
      <w:pPr>
        <w:pStyle w:val="BodyText"/>
      </w:pPr>
      <w:r>
        <w:t xml:space="preserve">High-throughput sequencing has enabled researchers to generate more data</w:t>
      </w:r>
      <w:r>
        <w:t xml:space="preserve"> </w:t>
      </w:r>
      <w:r>
        <w:t xml:space="preserve">than ever before However, the development of analysis tools that are</w:t>
      </w:r>
      <w:r>
        <w:t xml:space="preserve"> </w:t>
      </w:r>
      <w:r>
        <w:t xml:space="preserve">usable without bioinformatics training that enable users to make sense</w:t>
      </w:r>
      <w:r>
        <w:t xml:space="preserve"> </w:t>
      </w:r>
      <w:r>
        <w:t xml:space="preserve">of these data to generate hypotheses and novel discoveries has lagged</w:t>
      </w:r>
      <w:r>
        <w:t xml:space="preserve"> </w:t>
      </w:r>
      <w:r>
        <w:t xml:space="preserve">(Shachak, Shuval, &amp; Fine, 2007)</w:t>
      </w:r>
      <w:r>
        <w:t xml:space="preserve">. Oo-site allows for</w:t>
      </w:r>
      <w:r>
        <w:t xml:space="preserve"> </w:t>
      </w:r>
      <w:r>
        <w:t xml:space="preserve">hypothesis generation and discovery using the powerful model system of</w:t>
      </w:r>
      <w:r>
        <w:t xml:space="preserve"> </w:t>
      </w:r>
      <w:r>
        <w:rPr>
          <w:iCs/>
          <w:i/>
        </w:rPr>
        <w:t xml:space="preserve">Drosophila</w:t>
      </w:r>
      <w:r>
        <w:t xml:space="preserve"> </w:t>
      </w:r>
      <w:r>
        <w:t xml:space="preserve">oogenesis. We believe Oo-site might also have utility as a</w:t>
      </w:r>
      <w:r>
        <w:t xml:space="preserve"> </w:t>
      </w:r>
      <w:r>
        <w:t xml:space="preserve">teaching and demonstration tool to introduce students to the power of</w:t>
      </w:r>
      <w:r>
        <w:t xml:space="preserve"> </w:t>
      </w:r>
      <w:r>
        <w:t xml:space="preserve">genomics in developmental biology. The open-source nature of this</w:t>
      </w:r>
      <w:r>
        <w:t xml:space="preserve"> </w:t>
      </w:r>
      <w:r>
        <w:t xml:space="preserve">software facilitates future tool development, which will be crucial as</w:t>
      </w:r>
      <w:r>
        <w:t xml:space="preserve"> </w:t>
      </w:r>
      <w:r>
        <w:t xml:space="preserve">more researchers delve into more data-intensive scRNA-seq, where</w:t>
      </w:r>
      <w:r>
        <w:t xml:space="preserve"> </w:t>
      </w:r>
      <w:r>
        <w:t xml:space="preserve">visualization tools are limited and produce plots that may be difficult</w:t>
      </w:r>
      <w:r>
        <w:t xml:space="preserve"> </w:t>
      </w:r>
      <w:r>
        <w:t xml:space="preserve">to interpret for those not versed in bioinformatics. Oo-site can be</w:t>
      </w:r>
      <w:r>
        <w:t xml:space="preserve"> </w:t>
      </w:r>
      <w:r>
        <w:t xml:space="preserve">supplemented in the future to include additional data such as Cut and</w:t>
      </w:r>
      <w:r>
        <w:t xml:space="preserve"> </w:t>
      </w:r>
      <w:r>
        <w:t xml:space="preserve">Run for various chromatin marks, nascent mRNA transcription using</w:t>
      </w:r>
      <w:r>
        <w:t xml:space="preserve"> </w:t>
      </w:r>
      <w:r>
        <w:t xml:space="preserve">transient transcriptome sequencing or similar techniques, or protein</w:t>
      </w:r>
      <w:r>
        <w:t xml:space="preserve"> </w:t>
      </w:r>
      <w:r>
        <w:t xml:space="preserve">levels from mass-spectroscopy to further extend its utility in</w:t>
      </w:r>
      <w:r>
        <w:t xml:space="preserve"> </w:t>
      </w:r>
      <w:r>
        <w:t xml:space="preserve">hypothesis development.</w:t>
      </w:r>
    </w:p>
    <w:bookmarkEnd w:id="112"/>
    <w:bookmarkStart w:id="113" w:name="acknowledgements"/>
    <w:p>
      <w:pPr>
        <w:pStyle w:val="Heading2"/>
      </w:pPr>
      <w:r>
        <w:rPr>
          <w:rStyle w:val="SectionNumber"/>
        </w:rPr>
        <w:t xml:space="preserve">3.5</w:t>
      </w:r>
      <w:r>
        <w:tab/>
      </w:r>
      <w:r>
        <w:t xml:space="preserve">Acknowledgements</w:t>
      </w:r>
    </w:p>
    <w:p>
      <w:pPr>
        <w:pStyle w:val="FirstParagraph"/>
      </w:pPr>
      <w:r>
        <w:t xml:space="preserve">We thank the Drs. Ruth Lehmann and Maija Sladina for sharing scRNA-seq</w:t>
      </w:r>
      <w:r>
        <w:t xml:space="preserve"> </w:t>
      </w:r>
      <w:r>
        <w:t xml:space="preserve">data with us before publication of the manuscript. We are grateful to</w:t>
      </w:r>
      <w:r>
        <w:t xml:space="preserve"> </w:t>
      </w:r>
      <w:r>
        <w:t xml:space="preserve">all members of the Rangan laboratory for discussion and comments on the</w:t>
      </w:r>
      <w:r>
        <w:t xml:space="preserve"> </w:t>
      </w:r>
      <w:r>
        <w:t xml:space="preserve">manuscript. We thank Noor Kotb for naming the dashboard Oo-site. We also</w:t>
      </w:r>
      <w:r>
        <w:t xml:space="preserve"> </w:t>
      </w:r>
      <w:r>
        <w:t xml:space="preserve">thank Dr. Florence L. Marlow for critically reading and editing the</w:t>
      </w:r>
      <w:r>
        <w:t xml:space="preserve"> </w:t>
      </w:r>
      <w:r>
        <w:t xml:space="preserve">manuscript. P.R. is funded by the National Institutes of Health NIGMS</w:t>
      </w:r>
      <w:r>
        <w:t xml:space="preserve"> </w:t>
      </w:r>
      <w:r>
        <w:t xml:space="preserve">(RO1GM11177 and RO1GM135628).</w:t>
      </w:r>
    </w:p>
    <w:bookmarkEnd w:id="113"/>
    <w:bookmarkStart w:id="116" w:name="materials-and-methods-1"/>
    <w:p>
      <w:pPr>
        <w:pStyle w:val="Heading2"/>
      </w:pPr>
      <w:r>
        <w:rPr>
          <w:rStyle w:val="SectionNumber"/>
        </w:rPr>
        <w:t xml:space="preserve">3.6</w:t>
      </w:r>
      <w:r>
        <w:tab/>
      </w:r>
      <w:r>
        <w:t xml:space="preserve">Materials and Methods</w:t>
      </w:r>
    </w:p>
    <w:p>
      <w:pPr>
        <w:pStyle w:val="FirstParagraph"/>
      </w:pPr>
      <w:r>
        <w:t xml:space="preserve">The following RNAi stocks were used in this study;</w:t>
      </w:r>
      <w:r>
        <w:t xml:space="preserve"> </w:t>
      </w:r>
      <w:r>
        <w:rPr>
          <w:iCs/>
          <w:i/>
        </w:rPr>
        <w:t xml:space="preserve">ord-GFP</w:t>
      </w:r>
      <w:r>
        <w:t xml:space="preserve"> </w:t>
      </w:r>
      <w:r>
        <w:t xml:space="preserve">(Bickel</w:t>
      </w:r>
      <w:r>
        <w:t xml:space="preserve"> </w:t>
      </w:r>
      <w:r>
        <w:t xml:space="preserve">Lab),</w:t>
      </w:r>
      <w:r>
        <w:t xml:space="preserve"> </w:t>
      </w:r>
      <w:r>
        <w:rPr>
          <w:iCs/>
          <w:i/>
        </w:rPr>
        <w:t xml:space="preserve">Rps19b::GFP</w:t>
      </w:r>
      <w:r>
        <w:t xml:space="preserve"> </w:t>
      </w:r>
      <w:r>
        <w:t xml:space="preserve">(McCarthy et al., 2021)</w:t>
      </w:r>
      <w:r>
        <w:t xml:space="preserve">,</w:t>
      </w:r>
      <w:r>
        <w:t xml:space="preserve"> </w:t>
      </w:r>
      <w:r>
        <w:rPr>
          <w:iCs/>
          <w:i/>
        </w:rPr>
        <w:t xml:space="preserve">UAS-Dcr2;nosGAL4</w:t>
      </w:r>
      <w:r>
        <w:t xml:space="preserve"> </w:t>
      </w:r>
      <w:r>
        <w:t xml:space="preserve">(Bloomington stock #25751),</w:t>
      </w:r>
      <w:r>
        <w:t xml:space="preserve"> </w:t>
      </w:r>
      <w:r>
        <w:rPr>
          <w:iCs/>
          <w:i/>
        </w:rPr>
        <w:t xml:space="preserve">bam</w:t>
      </w:r>
      <w:r>
        <w:t xml:space="preserve"> </w:t>
      </w:r>
      <w:r>
        <w:t xml:space="preserve">RNAi (Bloomington</w:t>
      </w:r>
      <w:r>
        <w:t xml:space="preserve"> </w:t>
      </w:r>
      <w:r>
        <w:t xml:space="preserve">#58178),</w:t>
      </w:r>
      <w:r>
        <w:t xml:space="preserve"> </w:t>
      </w:r>
      <w:r>
        <w:rPr>
          <w:iCs/>
          <w:i/>
        </w:rPr>
        <w:t xml:space="preserve">hs-bam</w:t>
      </w:r>
      <w:r>
        <w:t xml:space="preserve">/TM3 (Bloomington #24637),</w:t>
      </w:r>
    </w:p>
    <w:p>
      <w:pPr>
        <w:pStyle w:val="BodyText"/>
      </w:pPr>
      <w:r>
        <w:rPr>
          <w:bCs/>
          <w:b/>
        </w:rPr>
        <w:t xml:space="preserve">Sequencing data</w:t>
      </w:r>
    </w:p>
    <w:p>
      <w:pPr>
        <w:pStyle w:val="BodyText"/>
      </w:pPr>
      <w:r>
        <w:t xml:space="preserve">Polysome-seq data were obtained from previous studies conducted by the</w:t>
      </w:r>
      <w:r>
        <w:t xml:space="preserve"> </w:t>
      </w:r>
      <w:r>
        <w:t xml:space="preserve">Rangan lab. Data are available via the following GEO accession numbers:</w:t>
      </w:r>
    </w:p>
    <w:p>
      <w:pPr>
        <w:pStyle w:val="BodyText"/>
      </w:pPr>
      <w:r>
        <w:t xml:space="preserve">&gt;UAS-</w:t>
      </w:r>
      <w:r>
        <w:rPr>
          <w:iCs/>
          <w:i/>
        </w:rPr>
        <w:t xml:space="preserve">tkv</w:t>
      </w:r>
      <w:r>
        <w:t xml:space="preserve"> </w:t>
      </w:r>
      <w:r>
        <w:t xml:space="preserve">GSE171349</w:t>
      </w:r>
    </w:p>
    <w:p>
      <w:pPr>
        <w:pStyle w:val="BodyText"/>
      </w:pPr>
      <w:r>
        <w:t xml:space="preserve">&gt;</w:t>
      </w:r>
      <w:r>
        <w:rPr>
          <w:iCs/>
          <w:i/>
        </w:rPr>
        <w:t xml:space="preserve">bam</w:t>
      </w:r>
      <w:r>
        <w:t xml:space="preserve"> </w:t>
      </w:r>
      <w:r>
        <w:t xml:space="preserve">RNAi GSE171349, GSE166275</w:t>
      </w:r>
    </w:p>
    <w:p>
      <w:pPr>
        <w:pStyle w:val="BodyText"/>
      </w:pPr>
      <w:r>
        <w:t xml:space="preserve">&gt;</w:t>
      </w:r>
      <w:r>
        <w:rPr>
          <w:iCs/>
          <w:i/>
        </w:rPr>
        <w:t xml:space="preserve">bam</w:t>
      </w:r>
      <w:r>
        <w:t xml:space="preserve"> </w:t>
      </w:r>
      <w:r>
        <w:t xml:space="preserve">RNAi; hs-</w:t>
      </w:r>
      <w:r>
        <w:rPr>
          <w:iCs/>
          <w:i/>
        </w:rPr>
        <w:t xml:space="preserve">bam</w:t>
      </w:r>
      <w:r>
        <w:t xml:space="preserve"> </w:t>
      </w:r>
      <w:r>
        <w:t xml:space="preserve">GSE143728, GSE195893</w:t>
      </w:r>
    </w:p>
    <w:p>
      <w:pPr>
        <w:pStyle w:val="BodyText"/>
      </w:pPr>
      <w:r>
        <w:t xml:space="preserve">Young-WT GSE119458</w:t>
      </w:r>
    </w:p>
    <w:p>
      <w:pPr>
        <w:pStyle w:val="BodyText"/>
      </w:pPr>
      <w:r>
        <w:t xml:space="preserve">Single-cell sequencing data were obtained from Slaidina</w:t>
      </w:r>
      <w:r>
        <w:t xml:space="preserve"> </w:t>
      </w:r>
      <w:r>
        <w:rPr>
          <w:iCs/>
          <w:i/>
        </w:rPr>
        <w:t xml:space="preserve">et al</w:t>
      </w:r>
      <w:r>
        <w:t xml:space="preserve">., GEO</w:t>
      </w:r>
      <w:r>
        <w:t xml:space="preserve"> </w:t>
      </w:r>
      <w:r>
        <w:t xml:space="preserve">accession: GSE162192</w:t>
      </w:r>
    </w:p>
    <w:p>
      <w:pPr>
        <w:pStyle w:val="BodyText"/>
      </w:pPr>
      <w:r>
        <w:rPr>
          <w:bCs/>
          <w:b/>
        </w:rPr>
        <w:t xml:space="preserve">Code Availability</w:t>
      </w:r>
    </w:p>
    <w:p>
      <w:pPr>
        <w:pStyle w:val="BodyText"/>
      </w:pPr>
      <w:r>
        <w:t xml:space="preserve">All code used in the preparation of this manuscript is available on</w:t>
      </w:r>
      <w:r>
        <w:t xml:space="preserve"> </w:t>
      </w:r>
      <w:r>
        <w:t xml:space="preserve">GitHub at</w:t>
      </w:r>
      <w:r>
        <w:t xml:space="preserve"> </w:t>
      </w:r>
      <w:hyperlink r:id="rId114">
        <w:r>
          <w:rPr>
            <w:rStyle w:val="Hyperlink"/>
          </w:rPr>
          <w:t xml:space="preserve">https://github.com/elliotmartin92/Developmental-Landscape/tree/master/Paper</w:t>
        </w:r>
      </w:hyperlink>
    </w:p>
    <w:p>
      <w:pPr>
        <w:pStyle w:val="BodyText"/>
      </w:pPr>
      <w:r>
        <w:t xml:space="preserve">The codebase underlying Oo-site is available on GitHub at</w:t>
      </w:r>
      <w:r>
        <w:t xml:space="preserve"> </w:t>
      </w:r>
      <w:hyperlink r:id="rId115">
        <w:r>
          <w:rPr>
            <w:rStyle w:val="Hyperlink"/>
          </w:rPr>
          <w:t xml:space="preserve">https://github.com/elliotmartin92/Developmental-Landscape/tree/master/ShinyExpresionMap</w:t>
        </w:r>
      </w:hyperlink>
    </w:p>
    <w:p>
      <w:pPr>
        <w:pStyle w:val="BodyText"/>
      </w:pPr>
      <w:r>
        <w:rPr>
          <w:bCs/>
          <w:b/>
        </w:rPr>
        <w:t xml:space="preserve">Antibodies</w:t>
      </w:r>
    </w:p>
    <w:p>
      <w:pPr>
        <w:pStyle w:val="BodyText"/>
      </w:pPr>
      <w:r>
        <w:t xml:space="preserve">Mouse anti-1B1 1:20 (DSHB 1B1), rabbit anti-GFP 1:2000 (abcam, ab6556),</w:t>
      </w:r>
      <w:r>
        <w:t xml:space="preserve"> </w:t>
      </w:r>
      <w:r>
        <w:t xml:space="preserve">rabbit anti-Vasa 1:4000</w:t>
      </w:r>
      <w:r>
        <w:t xml:space="preserve"> </w:t>
      </w:r>
      <w:r>
        <w:t xml:space="preserve">(Upadhyay et al., 2016)</w:t>
      </w:r>
      <w:r>
        <w:t xml:space="preserve">, chicken anti-Vasa</w:t>
      </w:r>
      <w:r>
        <w:t xml:space="preserve"> </w:t>
      </w:r>
      <w:r>
        <w:t xml:space="preserve">1:4000</w:t>
      </w:r>
      <w:r>
        <w:t xml:space="preserve"> </w:t>
      </w:r>
      <w:r>
        <w:t xml:space="preserve">(Upadhyay et al., 2016)</w:t>
      </w:r>
    </w:p>
    <w:p>
      <w:pPr>
        <w:pStyle w:val="BodyText"/>
      </w:pPr>
      <w:r>
        <w:rPr>
          <w:bCs/>
          <w:b/>
        </w:rPr>
        <w:t xml:space="preserve">Polysome-seq</w:t>
      </w:r>
    </w:p>
    <w:p>
      <w:pPr>
        <w:pStyle w:val="BodyText"/>
      </w:pPr>
      <w:r>
        <w:t xml:space="preserve">Flies ready for heat shock were placed at 37°C for 2 hours, moved to</w:t>
      </w:r>
      <w:r>
        <w:t xml:space="preserve"> </w:t>
      </w:r>
      <w:r>
        <w:t xml:space="preserve">room temperature for 4 hours, and placed back into 37°C for 2 additional</w:t>
      </w:r>
      <w:r>
        <w:t xml:space="preserve"> </w:t>
      </w:r>
      <w:r>
        <w:t xml:space="preserve">hours. Flies were then left overnight at room temperature and the same</w:t>
      </w:r>
      <w:r>
        <w:t xml:space="preserve"> </w:t>
      </w:r>
      <w:r>
        <w:t xml:space="preserve">heat shocking procedure was repeated for a total of 2 days. Flies were</w:t>
      </w:r>
      <w:r>
        <w:t xml:space="preserve"> </w:t>
      </w:r>
      <w:r>
        <w:t xml:space="preserve">then dissected in 1x PBS. Polysome-seq was performed as previously</w:t>
      </w:r>
      <w:r>
        <w:t xml:space="preserve"> </w:t>
      </w:r>
      <w:r>
        <w:t xml:space="preserve">described</w:t>
      </w:r>
      <w:r>
        <w:t xml:space="preserve"> </w:t>
      </w:r>
      <w:r>
        <w:t xml:space="preserve">(McCarthy et al., 2021)</w:t>
      </w:r>
      <w:r>
        <w:t xml:space="preserve">.</w:t>
      </w:r>
    </w:p>
    <w:p>
      <w:pPr>
        <w:pStyle w:val="BodyText"/>
      </w:pPr>
      <w:r>
        <w:rPr>
          <w:bCs/>
          <w:b/>
        </w:rPr>
        <w:t xml:space="preserve">Polysome-seq data processing</w:t>
      </w:r>
    </w:p>
    <w:p>
      <w:pPr>
        <w:pStyle w:val="BodyText"/>
      </w:pPr>
      <w:r>
        <w:t xml:space="preserve">Reads were mapped to the</w:t>
      </w:r>
      <w:r>
        <w:t xml:space="preserve"> </w:t>
      </w:r>
      <w:r>
        <w:rPr>
          <w:iCs/>
          <w:i/>
        </w:rPr>
        <w:t xml:space="preserve">Drosophila</w:t>
      </w:r>
      <w:r>
        <w:t xml:space="preserve"> </w:t>
      </w:r>
      <w:r>
        <w:t xml:space="preserve">genome (dm6.01) using STAR version</w:t>
      </w:r>
      <w:r>
        <w:t xml:space="preserve"> </w:t>
      </w:r>
      <w:r>
        <w:t xml:space="preserve">2.6.1c. Mapped reads were assigned to features also using STAR.</w:t>
      </w:r>
      <w:r>
        <w:t xml:space="preserve"> </w:t>
      </w:r>
      <w:r>
        <w:t xml:space="preserve">Translation efficiency was calculated as in (Flora et al., 2018) using</w:t>
      </w:r>
      <w:r>
        <w:t xml:space="preserve"> </w:t>
      </w:r>
      <w:r>
        <w:t xml:space="preserve">an R script which is available in the Oo-site Github repo. Briefly, TPMs</w:t>
      </w:r>
      <w:r>
        <w:t xml:space="preserve"> </w:t>
      </w:r>
      <w:r>
        <w:t xml:space="preserve">(transcripts per million) values were calculated The log</w:t>
      </w:r>
      <w:r>
        <w:rPr>
          <w:vertAlign w:val="subscript"/>
        </w:rPr>
        <w:t xml:space="preserve">2</w:t>
      </w:r>
      <w:r>
        <w:t xml:space="preserve"> </w:t>
      </w:r>
      <w:r>
        <w:t xml:space="preserve">ratio of</w:t>
      </w:r>
      <w:r>
        <w:t xml:space="preserve"> </w:t>
      </w:r>
      <w:r>
        <w:t xml:space="preserve">TPMs between the polysome fraction and total mRNA was calculated as such</w:t>
      </w:r>
      <w:r>
        <w:t xml:space="preserve"> </w:t>
      </w:r>
      <w:r>
        <w:t xml:space="preserve">to prevent zero counts from overly influencing the data and to prevent</w:t>
      </w:r>
      <w:r>
        <w:t xml:space="preserve"> </w:t>
      </w:r>
      <w:r>
        <w:t xml:space="preserve">divide by zero errors:</w:t>
      </w:r>
      <w:r>
        <w:t xml:space="preserve"> </w:t>
      </w:r>
      <m:oMath>
        <m:f>
          <m:fPr>
            <m:type m:val="bar"/>
          </m:fPr>
          <m:num>
            <m:sSub>
              <m:e>
                <m:r>
                  <m:rPr>
                    <m:nor/>
                    <m:sty m:val="p"/>
                  </m:rPr>
                  <m:t>Polysome</m:t>
                </m:r>
              </m:e>
              <m:sub>
                <m:r>
                  <m:rPr>
                    <m:nor/>
                    <m:sty m:val="p"/>
                  </m:rPr>
                  <m:t>TPM</m:t>
                </m:r>
              </m:sub>
            </m:sSub>
            <m:r>
              <m:rPr>
                <m:sty m:val="p"/>
              </m:rPr>
              <m:t>+</m:t>
            </m:r>
            <m:r>
              <m:t>1</m:t>
            </m:r>
          </m:num>
          <m:den>
            <m:sSub>
              <m:e>
                <m:r>
                  <m:rPr>
                    <m:nor/>
                    <m:sty m:val="p"/>
                  </m:rPr>
                  <m:t>Input</m:t>
                </m:r>
              </m:e>
              <m:sub>
                <m:r>
                  <m:rPr>
                    <m:nor/>
                    <m:sty m:val="p"/>
                  </m:rPr>
                  <m:t>TPM</m:t>
                </m:r>
              </m:sub>
            </m:sSub>
            <m:r>
              <m:rPr>
                <m:sty m:val="p"/>
              </m:rPr>
              <m:t>+</m:t>
            </m:r>
            <m:r>
              <m:t>1</m:t>
            </m:r>
          </m:den>
        </m:f>
      </m:oMath>
      <w:r>
        <w:t xml:space="preserve"> </w:t>
      </w:r>
      <w:r>
        <w:t xml:space="preserve">. This ratio represents TE, TE of each replicate was averaged and</w:t>
      </w:r>
      <w:r>
        <w:t xml:space="preserve"> </w:t>
      </w:r>
      <w:r>
        <w:t xml:space="preserve">standard error about the calculated average for each gene was</w:t>
      </w:r>
      <w:r>
        <w:t xml:space="preserve"> </w:t>
      </w:r>
      <w:r>
        <w:t xml:space="preserve">calculated.</w:t>
      </w:r>
    </w:p>
    <w:p>
      <w:pPr>
        <w:pStyle w:val="BodyText"/>
      </w:pPr>
      <w:r>
        <w:rPr>
          <w:bCs/>
          <w:b/>
        </w:rPr>
        <w:t xml:space="preserve">Differential Expression</w:t>
      </w:r>
    </w:p>
    <w:p>
      <w:pPr>
        <w:pStyle w:val="BodyText"/>
      </w:pPr>
      <w:r>
        <w:t xml:space="preserve">Differential expression analysis between all bulk RNA-seq samples in a</w:t>
      </w:r>
      <w:r>
        <w:t xml:space="preserve"> </w:t>
      </w:r>
      <w:r>
        <w:t xml:space="preserve">pairwise manner was performed using DEseq2</w:t>
      </w:r>
      <w:r>
        <w:t xml:space="preserve"> </w:t>
      </w:r>
      <w:r>
        <w:t xml:space="preserve">(Love, Huber, &amp; Anders, 2014)</w:t>
      </w:r>
      <w:r>
        <w:t xml:space="preserve">. Differential expression was</w:t>
      </w:r>
      <w:r>
        <w:t xml:space="preserve"> </w:t>
      </w:r>
      <w:r>
        <w:t xml:space="preserve">considered as Foldchange &gt; |4| fold, FDR &lt; 0.05.</w:t>
      </w:r>
    </w:p>
    <w:p>
      <w:pPr>
        <w:pStyle w:val="BodyText"/>
      </w:pPr>
      <w:r>
        <w:t xml:space="preserve">Differential expression analysis between all polysome-seq samples in a</w:t>
      </w:r>
      <w:r>
        <w:t xml:space="preserve"> </w:t>
      </w:r>
      <w:r>
        <w:t xml:space="preserve">pairwise manner was performed using DEseq2</w:t>
      </w:r>
      <w:r>
        <w:t xml:space="preserve"> </w:t>
      </w:r>
      <w:r>
        <w:t xml:space="preserve">(Love, Huber, &amp; Anders, 2014)</w:t>
      </w:r>
      <w:r>
        <w:t xml:space="preserve"> </w:t>
      </w:r>
      <w:r>
        <w:t xml:space="preserve">using the model ~ type + genotype</w:t>
      </w:r>
      <w:r>
        <w:t xml:space="preserve"> </w:t>
      </w:r>
      <w:r>
        <w:t xml:space="preserve">+ genotype:type with LRT (reduced = ~ type + genotype) to test for</w:t>
      </w:r>
      <w:r>
        <w:t xml:space="preserve"> </w:t>
      </w:r>
      <w:r>
        <w:t xml:space="preserve">changes in polysome counts controlling for input counts. Differential</w:t>
      </w:r>
      <w:r>
        <w:t xml:space="preserve"> </w:t>
      </w:r>
      <w:r>
        <w:t xml:space="preserve">expression was considered as (Foldchange &gt; |2| fold, pvalue &lt; 0.05)</w:t>
      </w:r>
    </w:p>
    <w:p>
      <w:pPr>
        <w:pStyle w:val="BodyText"/>
      </w:pPr>
      <w:r>
        <w:t xml:space="preserve">Differentially expressed genes between all germline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t xml:space="preserve">Differentially expressed genes between all germarium soma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rPr>
          <w:bCs/>
          <w:b/>
        </w:rPr>
        <w:t xml:space="preserve">GO term heatmaps</w:t>
      </w:r>
    </w:p>
    <w:p>
      <w:pPr>
        <w:pStyle w:val="BodyText"/>
      </w:pPr>
      <w:r>
        <w:t xml:space="preserve">GO-term enrichment analysis was performed using Panther (release</w:t>
      </w:r>
      <w:r>
        <w:t xml:space="preserve"> </w:t>
      </w:r>
      <w:r>
        <w:t xml:space="preserve">20210224) using the default settings for an Overrepresentation Test of</w:t>
      </w:r>
      <w:r>
        <w:t xml:space="preserve"> </w:t>
      </w:r>
      <w:r>
        <w:t xml:space="preserve">genes differentially expressed between Input samples. Top 5 GO-terms</w:t>
      </w:r>
      <w:r>
        <w:t xml:space="preserve"> </w:t>
      </w:r>
      <w:r>
        <w:t xml:space="preserve">based on fold enrichment of each category were plotted using ggplot2</w:t>
      </w:r>
      <w:r>
        <w:t xml:space="preserve"> </w:t>
      </w:r>
      <w:r>
        <w:t xml:space="preserve">(Wickham, 2016)</w:t>
      </w:r>
      <w:r>
        <w:t xml:space="preserve">.</w:t>
      </w:r>
    </w:p>
    <w:p>
      <w:pPr>
        <w:pStyle w:val="BodyText"/>
      </w:pPr>
      <w:r>
        <w:rPr>
          <w:bCs/>
          <w:b/>
        </w:rPr>
        <w:t xml:space="preserve">Fluorescent</w:t>
      </w:r>
      <w:r>
        <w:rPr>
          <w:bCs/>
          <w:b/>
        </w:rPr>
        <w:t xml:space="preserve"> </w:t>
      </w:r>
      <w:r>
        <w:rPr>
          <w:iCs/>
          <w:i/>
          <w:bCs/>
          <w:b/>
        </w:rPr>
        <w:t xml:space="preserve">in situ</w:t>
      </w:r>
      <w:r>
        <w:rPr>
          <w:bCs/>
          <w:b/>
        </w:rPr>
        <w:t xml:space="preserve"> </w:t>
      </w:r>
      <w:r>
        <w:rPr>
          <w:bCs/>
          <w:b/>
        </w:rPr>
        <w:t xml:space="preserve">hybridization</w:t>
      </w:r>
    </w:p>
    <w:p>
      <w:pPr>
        <w:pStyle w:val="BodyText"/>
      </w:pPr>
      <w:r>
        <w:t xml:space="preserve">A modified</w:t>
      </w:r>
      <w:r>
        <w:t xml:space="preserve"> </w:t>
      </w:r>
      <w:r>
        <w:rPr>
          <w:iCs/>
          <w:i/>
        </w:rPr>
        <w:t xml:space="preserve">in situ</w:t>
      </w:r>
      <w:r>
        <w:t xml:space="preserve"> </w:t>
      </w:r>
      <w:r>
        <w:t xml:space="preserve">hybridization procedure for Drosophila ovaries was</w:t>
      </w:r>
      <w:r>
        <w:t xml:space="preserve"> </w:t>
      </w:r>
      <w:r>
        <w:t xml:space="preserve">followed from Sarkar</w:t>
      </w:r>
      <w:r>
        <w:t xml:space="preserve"> </w:t>
      </w:r>
      <w:r>
        <w:rPr>
          <w:iCs/>
          <w:i/>
        </w:rPr>
        <w:t xml:space="preserve">et al</w:t>
      </w:r>
      <w:r>
        <w:t xml:space="preserve">.</w:t>
      </w:r>
      <w:r>
        <w:t xml:space="preserve"> </w:t>
      </w:r>
      <w:r>
        <w:t xml:space="preserve">(Sarkar et al., 2021)</w:t>
      </w:r>
      <w:r>
        <w:t xml:space="preserve">. Probes were designed and</w:t>
      </w:r>
      <w:r>
        <w:t xml:space="preserve"> </w:t>
      </w:r>
      <w:r>
        <w:t xml:space="preserve">generated by LGC Biosearch Technologies using Stellaris® RNA FISH Probe</w:t>
      </w:r>
      <w:r>
        <w:t xml:space="preserve"> </w:t>
      </w:r>
      <w:r>
        <w:t xml:space="preserve">Designer, with specificity to target base pairs of target mRNAs. Ovaries</w:t>
      </w:r>
      <w:r>
        <w:t xml:space="preserve"> </w:t>
      </w:r>
      <w:r>
        <w:t xml:space="preserve">(3 pairs per sample) were dissected in RNase free 1X PBS and fixed in 1</w:t>
      </w:r>
      <w:r>
        <w:t xml:space="preserve"> </w:t>
      </w:r>
      <w:r>
        <w:t xml:space="preserve">mL of 5% formaldehyde for 10 minutes. The samples were then</w:t>
      </w:r>
      <w:r>
        <w:t xml:space="preserve"> </w:t>
      </w:r>
      <w:r>
        <w:t xml:space="preserve">permeabilized in 1mL of Permeabilization Solution (PBST+1% Triton X-100)</w:t>
      </w:r>
      <w:r>
        <w:t xml:space="preserve"> </w:t>
      </w:r>
      <w:r>
        <w:t xml:space="preserve">rotating in RT for 1 hour. Samples were then washed in wash buffer for 5</w:t>
      </w:r>
      <w:r>
        <w:t xml:space="preserve"> </w:t>
      </w:r>
      <w:r>
        <w:t xml:space="preserve">minutes (10% deionized formamide and 10% 20x SSC in RNase-free water).</w:t>
      </w:r>
      <w:r>
        <w:t xml:space="preserve"> </w:t>
      </w:r>
      <w:r>
        <w:t xml:space="preserve">Ovaries were covered and incubated overnight with 1ul of the probe in</w:t>
      </w:r>
      <w:r>
        <w:t xml:space="preserve"> </w:t>
      </w:r>
      <w:r>
        <w:t xml:space="preserve">hybridization solution (10% dextran sulfate, 1 mg/ml yeast tRNA, 2 mM</w:t>
      </w:r>
      <w:r>
        <w:t xml:space="preserve"> </w:t>
      </w:r>
      <w:r>
        <w:t xml:space="preserve">RNaseOUT, 0.02 mg/ml BSA, 5x SSC, 10% deionized formamide, and</w:t>
      </w:r>
      <w:r>
        <w:t xml:space="preserve"> </w:t>
      </w:r>
      <w:r>
        <w:t xml:space="preserve">RNase-free water) and primary antibody at 30°C. Samples were then washed</w:t>
      </w:r>
      <w:r>
        <w:t xml:space="preserve"> </w:t>
      </w:r>
      <w:r>
        <w:t xml:space="preserve">2 times in 1 mL wash buffer with 1ul of corresponding secondary antibody</w:t>
      </w:r>
      <w:r>
        <w:t xml:space="preserve"> </w:t>
      </w:r>
      <w:r>
        <w:t xml:space="preserve">for 30 minutes each and mounted in Vectashield (VectaLabs).</w:t>
      </w:r>
    </w:p>
    <w:p>
      <w:pPr>
        <w:pStyle w:val="BodyText"/>
      </w:pPr>
      <w:r>
        <w:rPr>
          <w:bCs/>
          <w:b/>
        </w:rPr>
        <w:t xml:space="preserve">Quantification of Stainings</w:t>
      </w:r>
    </w:p>
    <w:p>
      <w:pPr>
        <w:pStyle w:val="BodyText"/>
      </w:pPr>
      <w:r>
        <w:t xml:space="preserve">Stainings were quantified using the Fiji Measure tool. Images were</w:t>
      </w:r>
      <w:r>
        <w:t xml:space="preserve"> </w:t>
      </w:r>
      <w:r>
        <w:t xml:space="preserve">aligned and cropped to place the stem cell niche at x=0. Individual</w:t>
      </w:r>
      <w:r>
        <w:t xml:space="preserve"> </w:t>
      </w:r>
      <w:r>
        <w:t xml:space="preserve">cells were outlined within the germarium and Measure was used to</w:t>
      </w:r>
      <w:r>
        <w:t xml:space="preserve"> </w:t>
      </w:r>
      <w:r>
        <w:t xml:space="preserve">calculate the Mean intensity of staining within the cell as well as the</w:t>
      </w:r>
      <w:r>
        <w:t xml:space="preserve"> </w:t>
      </w:r>
      <w:r>
        <w:t xml:space="preserve">X coordinate of the centroid of the cell. Values were normalized to 1 by</w:t>
      </w:r>
      <w:r>
        <w:t xml:space="preserve"> </w:t>
      </w:r>
      <w:r>
        <w:t xml:space="preserve">dividing Mean Intensity values by the maximum of the Mean Intensity per</w:t>
      </w:r>
      <w:r>
        <w:t xml:space="preserve"> </w:t>
      </w:r>
      <w:r>
        <w:t xml:space="preserve">germarium. Data were plotted using ggplot2 and a fit line was added</w:t>
      </w:r>
      <w:r>
        <w:t xml:space="preserve"> </w:t>
      </w:r>
      <w:r>
        <w:t xml:space="preserve">using ggplot2 geom_smooth with a</w:t>
      </w:r>
      <w:r>
        <w:t xml:space="preserve"> </w:t>
      </w:r>
      <w:r>
        <w:t xml:space="preserve">“</w:t>
      </w:r>
      <w:r>
        <w:t xml:space="preserve">loess</w:t>
      </w:r>
      <w:r>
        <w:t xml:space="preserve">”</w:t>
      </w:r>
      <w:r>
        <w:t xml:space="preserve"> </w:t>
      </w:r>
      <w:r>
        <w:t xml:space="preserve">function with default settings.</w:t>
      </w:r>
      <w:r>
        <w:t xml:space="preserve"> </w:t>
      </w:r>
      <w:r>
        <w:t xml:space="preserve">The shaded area around the line represents standard error.</w:t>
      </w:r>
    </w:p>
    <w:bookmarkEnd w:id="116"/>
    <w:bookmarkEnd w:id="117"/>
    <w:bookmarkStart w:id="118" w:name="conclusion"/>
    <w:p>
      <w:pPr>
        <w:pStyle w:val="Heading1"/>
      </w:pPr>
      <w:r>
        <w:rPr>
          <w:rStyle w:val="SectionNumber"/>
        </w:rPr>
        <w:t xml:space="preserve">4</w:t>
      </w:r>
      <w:r>
        <w:tab/>
      </w:r>
      <w:r>
        <w:t xml:space="preserve">Conclusion</w:t>
      </w:r>
    </w:p>
    <w:p>
      <w:pPr>
        <w:pStyle w:val="FirstParagraph"/>
      </w:pPr>
      <w:r>
        <w:t xml:space="preserve">This work has developed tools to study and described the crucial role of post-transcriptional gene regulation in GSC differentiation and entry into meiosis in</w:t>
      </w:r>
      <w:r>
        <w:t xml:space="preserve"> </w:t>
      </w:r>
      <w:r>
        <w:rPr>
          <w:iCs/>
          <w:i/>
        </w:rPr>
        <w:t xml:space="preserve">Drosophila</w:t>
      </w:r>
      <w:r>
        <w:t xml:space="preserve">. Work in other systems has underscored the importance of translation control in stem cell differentiation in general. Historically, study of post-transcriptional control has lagged behind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Ribo-seq, the first example of which was published in 2021, a 12 year lag. This exemplifies that those interested in understanding translation control must continue to develop tools and use those tools to better understand developmental systems, regeneration, and disease states. Without equity in understanding between the domains of transcription control and translation control, gaps in our knowledge will prevent our understanding of fundamental biological questions. However, as our toolkits grow we must also remember that every year we generate more data than the previous, but only a subset of the scientific community has the skills necessary to process that data. Therefore, the we must attempt to democratize access to the high-throughput data we generate to empower the research of others.</w:t>
      </w:r>
    </w:p>
    <w:p>
      <w:pPr>
        <w:pStyle w:val="BodyText"/>
      </w:pPr>
      <w:r>
        <w:t xml:space="preserve">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Ribo-seq will no doubt allow for these questions to be studied in complex tissues including developmental systems and disease states.</w:t>
      </w:r>
    </w:p>
    <w:p>
      <w:pPr>
        <w:pStyle w:val="BodyText"/>
      </w:pPr>
      <w:r>
        <w:t xml:space="preserve">Additionally, future work should examine whether the Larp-ribosome axis is tissue specific. So far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as been previously implicated in playing a role in mitochondrial translation in spermatogenesis, this may speak to a tissue specific mode of regulation, however, additional work is required to solidify the linkage between ribosome biogenesis, Larp, and Larp’s targets outside of GSCs. These questions are of great interest as understanding whether Larp may have tissue specific targeting or activity could help explain the tissue specific nature of ribosomeopathies, which has been intensely studied for decades.</w:t>
      </w:r>
    </w:p>
    <w:bookmarkEnd w:id="118"/>
    <w:bookmarkStart w:id="119" w:name="appendix-appendix"/>
    <w:p>
      <w:pPr>
        <w:pStyle w:val="Heading1"/>
      </w:pPr>
      <w:r>
        <w:t xml:space="preserve">(APPENDIX) Appendix</w:t>
      </w:r>
    </w:p>
    <w:bookmarkEnd w:id="119"/>
    <w:bookmarkStart w:id="120" w:name="the-first-appendix"/>
    <w:p>
      <w:pPr>
        <w:pStyle w:val="Heading1"/>
      </w:pPr>
      <w:r>
        <w:rPr>
          <w:rStyle w:val="SectionNumber"/>
        </w:rPr>
        <w:t xml:space="preserve">5</w:t>
      </w:r>
      <w:r>
        <w:tab/>
      </w:r>
      <w:r>
        <w:t xml:space="preserve">The First Appendix</w:t>
      </w:r>
    </w:p>
    <w:bookmarkEnd w:id="120"/>
    <w:bookmarkStart w:id="716" w:name="references"/>
    <w:p>
      <w:pPr>
        <w:pStyle w:val="Heading1"/>
      </w:pPr>
      <w:r>
        <w:t xml:space="preserve">References</w:t>
      </w:r>
    </w:p>
    <w:p>
      <w:pPr>
        <w:pStyle w:val="FirstParagraph"/>
      </w:pPr>
    </w:p>
    <w:bookmarkStart w:id="715" w:name="refs"/>
    <w:bookmarkStart w:id="121"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121"/>
    <w:bookmarkStart w:id="122"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122"/>
    <w:bookmarkStart w:id="123"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123"/>
    <w:bookmarkStart w:id="125"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124">
        <w:r>
          <w:rPr>
            <w:rStyle w:val="Hyperlink"/>
          </w:rPr>
          <w:t xml:space="preserve">10.1093/jn/130.2.139</w:t>
        </w:r>
      </w:hyperlink>
    </w:p>
    <w:bookmarkEnd w:id="125"/>
    <w:bookmarkStart w:id="127"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126">
        <w:r>
          <w:rPr>
            <w:rStyle w:val="Hyperlink"/>
          </w:rPr>
          <w:t xml:space="preserve">10.1016/j.febslet.2013.05.035</w:t>
        </w:r>
      </w:hyperlink>
    </w:p>
    <w:bookmarkEnd w:id="127"/>
    <w:bookmarkStart w:id="129"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128">
        <w:r>
          <w:rPr>
            <w:rStyle w:val="Hyperlink"/>
          </w:rPr>
          <w:t xml:space="preserve">10.1038/ncb1225</w:t>
        </w:r>
      </w:hyperlink>
    </w:p>
    <w:bookmarkEnd w:id="129"/>
    <w:bookmarkStart w:id="131"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130">
        <w:r>
          <w:rPr>
            <w:rStyle w:val="Hyperlink"/>
          </w:rPr>
          <w:t xml:space="preserve">10.1016/j.febslet.2014.03.024</w:t>
        </w:r>
      </w:hyperlink>
    </w:p>
    <w:bookmarkEnd w:id="131"/>
    <w:bookmarkStart w:id="133"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132">
        <w:r>
          <w:rPr>
            <w:rStyle w:val="Hyperlink"/>
          </w:rPr>
          <w:t xml:space="preserve">10.1080/15476286.2017.1306168</w:t>
        </w:r>
      </w:hyperlink>
    </w:p>
    <w:bookmarkEnd w:id="133"/>
    <w:bookmarkStart w:id="134"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134"/>
    <w:bookmarkStart w:id="136"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135">
        <w:r>
          <w:rPr>
            <w:rStyle w:val="Hyperlink"/>
          </w:rPr>
          <w:t xml:space="preserve">10.1007/s10495-010-0539-z</w:t>
        </w:r>
      </w:hyperlink>
    </w:p>
    <w:bookmarkEnd w:id="136"/>
    <w:bookmarkStart w:id="138"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137">
        <w:r>
          <w:rPr>
            <w:rStyle w:val="Hyperlink"/>
          </w:rPr>
          <w:t xml:space="preserve">10.4161/cc.9.21.13742</w:t>
        </w:r>
      </w:hyperlink>
    </w:p>
    <w:bookmarkEnd w:id="138"/>
    <w:bookmarkStart w:id="139"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139"/>
    <w:bookmarkStart w:id="140" w:name="ref-bastock2008drosophila"/>
    <w:p>
      <w:pPr>
        <w:pStyle w:val="Bibliography"/>
      </w:pPr>
      <w:r>
        <w:t xml:space="preserve">Bastock, R., &amp; St Johnston, D. (2008). Drosophila oogenesis.</w:t>
      </w:r>
      <w:r>
        <w:t xml:space="preserve"> </w:t>
      </w:r>
      <w:r>
        <w:rPr>
          <w:iCs/>
          <w:i/>
        </w:rPr>
        <w:t xml:space="preserve">Current Biology</w:t>
      </w:r>
      <w:r>
        <w:t xml:space="preserve">,</w:t>
      </w:r>
      <w:r>
        <w:t xml:space="preserve"> </w:t>
      </w:r>
      <w:r>
        <w:rPr>
          <w:iCs/>
          <w:i/>
        </w:rPr>
        <w:t xml:space="preserve">18</w:t>
      </w:r>
      <w:r>
        <w:t xml:space="preserve">(23), R1082–R1087.</w:t>
      </w:r>
    </w:p>
    <w:bookmarkEnd w:id="140"/>
    <w:bookmarkStart w:id="141"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141"/>
    <w:bookmarkStart w:id="143"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142">
        <w:r>
          <w:rPr>
            <w:rStyle w:val="Hyperlink"/>
          </w:rPr>
          <w:t xml:space="preserve">10.1371/journal.pone.0000174</w:t>
        </w:r>
      </w:hyperlink>
    </w:p>
    <w:bookmarkEnd w:id="143"/>
    <w:bookmarkStart w:id="144"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44"/>
    <w:bookmarkStart w:id="145"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45"/>
    <w:bookmarkStart w:id="147"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46">
        <w:r>
          <w:rPr>
            <w:rStyle w:val="Hyperlink"/>
          </w:rPr>
          <w:t xml:space="preserve">10.1080/15476286.2020.1733787</w:t>
        </w:r>
      </w:hyperlink>
    </w:p>
    <w:bookmarkEnd w:id="147"/>
    <w:bookmarkStart w:id="149"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48">
        <w:r>
          <w:rPr>
            <w:rStyle w:val="Hyperlink"/>
          </w:rPr>
          <w:t xml:space="preserve">10.1186/1750-1172-4-25</w:t>
        </w:r>
      </w:hyperlink>
    </w:p>
    <w:bookmarkEnd w:id="149"/>
    <w:bookmarkStart w:id="151"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50">
        <w:r>
          <w:rPr>
            <w:rStyle w:val="Hyperlink"/>
          </w:rPr>
          <w:t xml:space="preserve">10.1101/gad.237289.113</w:t>
        </w:r>
      </w:hyperlink>
    </w:p>
    <w:bookmarkEnd w:id="151"/>
    <w:bookmarkStart w:id="152" w:name="X8a6d79d1794291bf3a32dea1f2757d4182e588c"/>
    <w:p>
      <w:pPr>
        <w:pStyle w:val="Bibliography"/>
      </w:pPr>
      <w:r>
        <w:t xml:space="preserve">Bickel, S. E., Wyman, D. W., Miyazaki, W. Y., Moore, D. P., &amp; Orr-Weaver, T. L. (1996). Identification of</w:t>
      </w:r>
      <w:r>
        <w:t xml:space="preserve"> </w:t>
      </w:r>
      <w:r>
        <w:t xml:space="preserve">ORD</w:t>
      </w:r>
      <w:r>
        <w:t xml:space="preserve">, a</w:t>
      </w:r>
      <w:r>
        <w:t xml:space="preserve"> </w:t>
      </w:r>
      <w:r>
        <w:t xml:space="preserve">Drosophila</w:t>
      </w:r>
      <w:r>
        <w:t xml:space="preserve"> </w:t>
      </w:r>
      <w:r>
        <w:t xml:space="preserve">protein essential for sister chromatid cohesion.</w:t>
      </w:r>
      <w:r>
        <w:t xml:space="preserve"> </w:t>
      </w:r>
      <w:r>
        <w:rPr>
          <w:iCs/>
          <w:i/>
        </w:rPr>
        <w:t xml:space="preserve">The EMBO Journal</w:t>
      </w:r>
      <w:r>
        <w:t xml:space="preserve">,</w:t>
      </w:r>
      <w:r>
        <w:t xml:space="preserve"> </w:t>
      </w:r>
      <w:r>
        <w:rPr>
          <w:iCs/>
          <w:i/>
        </w:rPr>
        <w:t xml:space="preserve">15</w:t>
      </w:r>
      <w:r>
        <w:t xml:space="preserve">(6), 1451.</w:t>
      </w:r>
    </w:p>
    <w:bookmarkEnd w:id="152"/>
    <w:bookmarkStart w:id="154" w:name="Xffada52757bf6a8aae3f2ffde76f39baabced8a"/>
    <w:p>
      <w:pPr>
        <w:pStyle w:val="Bibliography"/>
      </w:pPr>
      <w:r>
        <w:t xml:space="preserve">Bickel, Sharon E., Wyman, D. W., &amp; Orr-Weaver, T. L. (1997). Mutational</w:t>
      </w:r>
      <w:r>
        <w:t xml:space="preserve"> </w:t>
      </w:r>
      <w:r>
        <w:t xml:space="preserve">Analysis</w:t>
      </w:r>
      <w:r>
        <w:t xml:space="preserve"> </w:t>
      </w:r>
      <w:r>
        <w:t xml:space="preserve">of the</w:t>
      </w:r>
      <w:r>
        <w:t xml:space="preserve"> </w:t>
      </w:r>
      <w:r>
        <w:t xml:space="preserve">Drosophila Sister-Chromatid Cohesion Protein ORD</w:t>
      </w:r>
      <w:r>
        <w:t xml:space="preserve"> </w:t>
      </w:r>
      <w:r>
        <w:t xml:space="preserve">and</w:t>
      </w:r>
      <w:r>
        <w:t xml:space="preserve"> </w:t>
      </w:r>
      <w:r>
        <w:t xml:space="preserve">Its Role</w:t>
      </w:r>
      <w:r>
        <w:t xml:space="preserve"> </w:t>
      </w:r>
      <w:r>
        <w:t xml:space="preserve">in the</w:t>
      </w:r>
      <w:r>
        <w:t xml:space="preserve"> </w:t>
      </w:r>
      <w:r>
        <w:t xml:space="preserve">Maintenance</w:t>
      </w:r>
      <w:r>
        <w:t xml:space="preserve"> </w:t>
      </w:r>
      <w:r>
        <w:t xml:space="preserve">of</w:t>
      </w:r>
      <w:r>
        <w:t xml:space="preserve"> </w:t>
      </w:r>
      <w:r>
        <w:t xml:space="preserve">Centromeric Cohesion</w:t>
      </w:r>
      <w:r>
        <w:t xml:space="preserve">.</w:t>
      </w:r>
      <w:r>
        <w:t xml:space="preserve"> </w:t>
      </w:r>
      <w:r>
        <w:rPr>
          <w:iCs/>
          <w:i/>
        </w:rPr>
        <w:t xml:space="preserve">Genetics</w:t>
      </w:r>
      <w:r>
        <w:t xml:space="preserve">,</w:t>
      </w:r>
      <w:r>
        <w:t xml:space="preserve"> </w:t>
      </w:r>
      <w:r>
        <w:rPr>
          <w:iCs/>
          <w:i/>
        </w:rPr>
        <w:t xml:space="preserve">146</w:t>
      </w:r>
      <w:r>
        <w:t xml:space="preserve">(4), 1319–1331. http://doi.org/</w:t>
      </w:r>
      <w:hyperlink r:id="rId153">
        <w:r>
          <w:rPr>
            <w:rStyle w:val="Hyperlink"/>
          </w:rPr>
          <w:t xml:space="preserve">10.1093/genetics/146.4.1319</w:t>
        </w:r>
      </w:hyperlink>
    </w:p>
    <w:bookmarkEnd w:id="154"/>
    <w:bookmarkStart w:id="155"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55"/>
    <w:bookmarkStart w:id="157"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56">
        <w:r>
          <w:rPr>
            <w:rStyle w:val="Hyperlink"/>
          </w:rPr>
          <w:t xml:space="preserve">10.1016/J.YDBIO.2009.07.016</w:t>
        </w:r>
      </w:hyperlink>
    </w:p>
    <w:bookmarkEnd w:id="157"/>
    <w:bookmarkStart w:id="159"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58">
        <w:r>
          <w:rPr>
            <w:rStyle w:val="Hyperlink"/>
          </w:rPr>
          <w:t xml:space="preserve">10.1016/bs.ctdb.2019.10.003</w:t>
        </w:r>
      </w:hyperlink>
    </w:p>
    <w:bookmarkEnd w:id="159"/>
    <w:bookmarkStart w:id="161"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60">
        <w:r>
          <w:rPr>
            <w:rStyle w:val="Hyperlink"/>
          </w:rPr>
          <w:t xml:space="preserve">10.1101/2020.06.30.179986</w:t>
        </w:r>
      </w:hyperlink>
    </w:p>
    <w:bookmarkEnd w:id="161"/>
    <w:bookmarkStart w:id="163"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62">
        <w:r>
          <w:rPr>
            <w:rStyle w:val="Hyperlink"/>
          </w:rPr>
          <w:t xml:space="preserve">10.1371/journal.pgen.1002442</w:t>
        </w:r>
      </w:hyperlink>
    </w:p>
    <w:bookmarkEnd w:id="163"/>
    <w:bookmarkStart w:id="164"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64"/>
    <w:bookmarkStart w:id="166"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65">
        <w:r>
          <w:rPr>
            <w:rStyle w:val="Hyperlink"/>
          </w:rPr>
          <w:t xml:space="preserve">10.1038/embor.2008.184</w:t>
        </w:r>
      </w:hyperlink>
    </w:p>
    <w:bookmarkEnd w:id="166"/>
    <w:bookmarkStart w:id="168"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67">
        <w:r>
          <w:rPr>
            <w:rStyle w:val="Hyperlink"/>
          </w:rPr>
          <w:t xml:space="preserve">10.1016/j.ymeth.2014.03.007</w:t>
        </w:r>
      </w:hyperlink>
    </w:p>
    <w:bookmarkEnd w:id="168"/>
    <w:bookmarkStart w:id="169"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69"/>
    <w:bookmarkStart w:id="171"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70">
        <w:r>
          <w:rPr>
            <w:rStyle w:val="Hyperlink"/>
          </w:rPr>
          <w:t xml:space="preserve">10.1093/jmcb/mjy087</w:t>
        </w:r>
      </w:hyperlink>
    </w:p>
    <w:bookmarkEnd w:id="171"/>
    <w:bookmarkStart w:id="173"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72">
        <w:r>
          <w:rPr>
            <w:rStyle w:val="Hyperlink"/>
          </w:rPr>
          <w:t xml:space="preserve">10.1534/genetics.114.168211</w:t>
        </w:r>
      </w:hyperlink>
    </w:p>
    <w:bookmarkEnd w:id="173"/>
    <w:bookmarkStart w:id="175"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74">
        <w:r>
          <w:rPr>
            <w:rStyle w:val="Hyperlink"/>
          </w:rPr>
          <w:t xml:space="preserve">10.1093/nar/gkq294</w:t>
        </w:r>
      </w:hyperlink>
    </w:p>
    <w:bookmarkEnd w:id="175"/>
    <w:bookmarkStart w:id="177"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76">
        <w:r>
          <w:rPr>
            <w:rStyle w:val="Hyperlink"/>
          </w:rPr>
          <w:t xml:space="preserve">10.1534/genetics.106.065961</w:t>
        </w:r>
      </w:hyperlink>
    </w:p>
    <w:bookmarkEnd w:id="177"/>
    <w:bookmarkStart w:id="179" w:name="Xdc7ce0aab16fb0f9e51f1f5d182fe4ed7fe23f7"/>
    <w:p>
      <w:pPr>
        <w:pStyle w:val="Bibliography"/>
      </w:pPr>
      <w:r>
        <w:t xml:space="preserve">Cahoon, C. K., &amp; Hawley, R. S. (2016). Regulating the construction and demolition of the synaptonemal complex.</w:t>
      </w:r>
      <w:r>
        <w:t xml:space="preserve"> </w:t>
      </w:r>
      <w:r>
        <w:rPr>
          <w:iCs/>
          <w:i/>
        </w:rPr>
        <w:t xml:space="preserve">Nature Structural &amp; Molecular Biology</w:t>
      </w:r>
      <w:r>
        <w:t xml:space="preserve">,</w:t>
      </w:r>
      <w:r>
        <w:t xml:space="preserve"> </w:t>
      </w:r>
      <w:r>
        <w:rPr>
          <w:iCs/>
          <w:i/>
        </w:rPr>
        <w:t xml:space="preserve">23</w:t>
      </w:r>
      <w:r>
        <w:t xml:space="preserve">(5), 369–377. http://doi.org/</w:t>
      </w:r>
      <w:hyperlink r:id="rId178">
        <w:r>
          <w:rPr>
            <w:rStyle w:val="Hyperlink"/>
          </w:rPr>
          <w:t xml:space="preserve">10.1038/nsmb.3208</w:t>
        </w:r>
      </w:hyperlink>
    </w:p>
    <w:bookmarkEnd w:id="179"/>
    <w:bookmarkStart w:id="180"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180"/>
    <w:bookmarkStart w:id="182" w:name="X4433cd73b4c8cc9d701e7bc8d61921e691d90f2"/>
    <w:p>
      <w:pPr>
        <w:pStyle w:val="Bibliography"/>
      </w:pPr>
      <w:r>
        <w:t xml:space="preserve">Carpenter, A. T. C. (1975). Electron microscopy of meiosis in</w:t>
      </w:r>
      <w:r>
        <w:t xml:space="preserve"> </w:t>
      </w:r>
      <w:r>
        <w:t xml:space="preserve">Drosophila</w:t>
      </w:r>
      <w:r>
        <w:t xml:space="preserve"> </w:t>
      </w:r>
      <w:r>
        <w:t xml:space="preserve">melanogaster females.</w:t>
      </w:r>
      <w:r>
        <w:t xml:space="preserve"> </w:t>
      </w:r>
      <w:r>
        <w:rPr>
          <w:iCs/>
          <w:i/>
        </w:rPr>
        <w:t xml:space="preserve">Chromosoma</w:t>
      </w:r>
      <w:r>
        <w:t xml:space="preserve">,</w:t>
      </w:r>
      <w:r>
        <w:t xml:space="preserve"> </w:t>
      </w:r>
      <w:r>
        <w:rPr>
          <w:iCs/>
          <w:i/>
        </w:rPr>
        <w:t xml:space="preserve">51</w:t>
      </w:r>
      <w:r>
        <w:t xml:space="preserve">(2), 157–182. http://doi.org/</w:t>
      </w:r>
      <w:hyperlink r:id="rId181">
        <w:r>
          <w:rPr>
            <w:rStyle w:val="Hyperlink"/>
          </w:rPr>
          <w:t xml:space="preserve">10.1007/BF00319833</w:t>
        </w:r>
      </w:hyperlink>
    </w:p>
    <w:bookmarkEnd w:id="182"/>
    <w:bookmarkStart w:id="183" w:name="X356eb878a681951c93f502894f980962fdc13d5"/>
    <w:p>
      <w:pPr>
        <w:pStyle w:val="Bibliography"/>
      </w:pPr>
      <w:r>
        <w:t xml:space="preserve">Carpenter, A. T. C. (1979). Synaptonemal</w:t>
      </w:r>
      <w:r>
        <w:t xml:space="preserve"> </w:t>
      </w:r>
      <w:r>
        <w:t xml:space="preserve">Complex</w:t>
      </w:r>
      <w:r>
        <w:t xml:space="preserve"> </w:t>
      </w:r>
      <w:r>
        <w:t xml:space="preserve">and</w:t>
      </w:r>
      <w:r>
        <w:t xml:space="preserve"> </w:t>
      </w:r>
      <w:r>
        <w:t xml:space="preserve">Recombination Nodules</w:t>
      </w:r>
      <w:r>
        <w:t xml:space="preserve"> </w:t>
      </w:r>
      <w:r>
        <w:t xml:space="preserve">in</w:t>
      </w:r>
      <w:r>
        <w:t xml:space="preserve"> </w:t>
      </w:r>
      <w:r>
        <w:t xml:space="preserve">Wild-Type Drosophila</w:t>
      </w:r>
      <w:r>
        <w:t xml:space="preserve"> </w:t>
      </w:r>
      <w:r>
        <w:t xml:space="preserve">melanogaster</w:t>
      </w:r>
      <w:r>
        <w:t xml:space="preserve"> </w:t>
      </w:r>
      <w:r>
        <w:t xml:space="preserve">Females</w:t>
      </w:r>
      <w:r>
        <w:t xml:space="preserve">.</w:t>
      </w:r>
      <w:r>
        <w:t xml:space="preserve"> </w:t>
      </w:r>
      <w:r>
        <w:rPr>
          <w:iCs/>
          <w:i/>
        </w:rPr>
        <w:t xml:space="preserve">Genetics</w:t>
      </w:r>
      <w:r>
        <w:t xml:space="preserve">,</w:t>
      </w:r>
      <w:r>
        <w:t xml:space="preserve"> </w:t>
      </w:r>
      <w:r>
        <w:rPr>
          <w:iCs/>
          <w:i/>
        </w:rPr>
        <w:t xml:space="preserve">92</w:t>
      </w:r>
      <w:r>
        <w:t xml:space="preserve">(2), 511.</w:t>
      </w:r>
    </w:p>
    <w:bookmarkEnd w:id="183"/>
    <w:bookmarkStart w:id="185"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184">
        <w:r>
          <w:rPr>
            <w:rStyle w:val="Hyperlink"/>
          </w:rPr>
          <w:t xml:space="preserve">10.1016/j.devcel.2016.02.010</w:t>
        </w:r>
      </w:hyperlink>
    </w:p>
    <w:bookmarkEnd w:id="185"/>
    <w:bookmarkStart w:id="186"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186"/>
    <w:bookmarkStart w:id="187"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187"/>
    <w:bookmarkStart w:id="188"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188"/>
    <w:bookmarkStart w:id="190"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189">
        <w:r>
          <w:rPr>
            <w:rStyle w:val="Hyperlink"/>
          </w:rPr>
          <w:t xml:space="preserve">10.1016/J.CUB.2003.09.033</w:t>
        </w:r>
      </w:hyperlink>
    </w:p>
    <w:bookmarkEnd w:id="190"/>
    <w:bookmarkStart w:id="192"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191">
        <w:r>
          <w:rPr>
            <w:rStyle w:val="Hyperlink"/>
          </w:rPr>
          <w:t xml:space="preserve">10.1242/dev.00325</w:t>
        </w:r>
      </w:hyperlink>
    </w:p>
    <w:bookmarkEnd w:id="192"/>
    <w:bookmarkStart w:id="194"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193">
        <w:r>
          <w:rPr>
            <w:rStyle w:val="Hyperlink"/>
          </w:rPr>
          <w:t xml:space="preserve">10.1371/journal.pgen.1006929</w:t>
        </w:r>
      </w:hyperlink>
    </w:p>
    <w:bookmarkEnd w:id="194"/>
    <w:bookmarkStart w:id="196"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195">
        <w:r>
          <w:rPr>
            <w:rStyle w:val="Hyperlink"/>
          </w:rPr>
          <w:t xml:space="preserve">10.1101/gr.159384.113</w:t>
        </w:r>
      </w:hyperlink>
    </w:p>
    <w:bookmarkEnd w:id="196"/>
    <w:bookmarkStart w:id="198"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197">
        <w:r>
          <w:rPr>
            <w:rStyle w:val="Hyperlink"/>
          </w:rPr>
          <w:t xml:space="preserve">10.1016/j.molcel.2018.10.032</w:t>
        </w:r>
      </w:hyperlink>
    </w:p>
    <w:bookmarkEnd w:id="198"/>
    <w:bookmarkStart w:id="200" w:name="X9dd7f0e2193b2aeda2c01e58bf8962566f57957"/>
    <w:p>
      <w:pPr>
        <w:pStyle w:val="Bibliography"/>
      </w:pPr>
      <w:r>
        <w:t xml:space="preserve">Christophorou, N., Rubin, T., &amp; Huynh, J.-R. (2013). Synaptonemal</w:t>
      </w:r>
      <w:r>
        <w:t xml:space="preserve"> </w:t>
      </w:r>
      <w:r>
        <w:t xml:space="preserve">Complex Components Promote Centromere Pairing</w:t>
      </w:r>
      <w:r>
        <w:t xml:space="preserve"> </w:t>
      </w:r>
      <w:r>
        <w:t xml:space="preserve">in</w:t>
      </w:r>
      <w:r>
        <w:t xml:space="preserve"> </w:t>
      </w:r>
      <w:r>
        <w:t xml:space="preserve">Pre-meiotic Germ Cells</w:t>
      </w:r>
      <w:r>
        <w:t xml:space="preserve">.</w:t>
      </w:r>
      <w:r>
        <w:t xml:space="preserve"> </w:t>
      </w:r>
      <w:r>
        <w:rPr>
          <w:iCs/>
          <w:i/>
        </w:rPr>
        <w:t xml:space="preserve">PLOS Genetics</w:t>
      </w:r>
      <w:r>
        <w:t xml:space="preserve">,</w:t>
      </w:r>
      <w:r>
        <w:t xml:space="preserve"> </w:t>
      </w:r>
      <w:r>
        <w:rPr>
          <w:iCs/>
          <w:i/>
        </w:rPr>
        <w:t xml:space="preserve">9</w:t>
      </w:r>
      <w:r>
        <w:t xml:space="preserve">(12), e1004012. http://doi.org/</w:t>
      </w:r>
      <w:hyperlink r:id="rId199">
        <w:r>
          <w:rPr>
            <w:rStyle w:val="Hyperlink"/>
          </w:rPr>
          <w:t xml:space="preserve">10.1371/journal.pgen.1004012</w:t>
        </w:r>
      </w:hyperlink>
    </w:p>
    <w:bookmarkEnd w:id="200"/>
    <w:bookmarkStart w:id="201"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201"/>
    <w:bookmarkStart w:id="203"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202">
        <w:r>
          <w:rPr>
            <w:rStyle w:val="Hyperlink"/>
          </w:rPr>
          <w:t xml:space="preserve">10.1016/j.cell.2008.02.003</w:t>
        </w:r>
      </w:hyperlink>
    </w:p>
    <w:bookmarkEnd w:id="203"/>
    <w:bookmarkStart w:id="204"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204"/>
    <w:bookmarkStart w:id="205"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205"/>
    <w:bookmarkStart w:id="207"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206">
        <w:r>
          <w:rPr>
            <w:rStyle w:val="Hyperlink"/>
          </w:rPr>
          <w:t xml:space="preserve">10.1016/j.stem.2018.03.002</w:t>
        </w:r>
      </w:hyperlink>
    </w:p>
    <w:bookmarkEnd w:id="207"/>
    <w:bookmarkStart w:id="208"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208"/>
    <w:bookmarkStart w:id="209"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209"/>
    <w:bookmarkStart w:id="211"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210">
        <w:r>
          <w:rPr>
            <w:rStyle w:val="Hyperlink"/>
          </w:rPr>
          <w:t xml:space="preserve">10.1146/annurev-biochem-060614-033917</w:t>
        </w:r>
      </w:hyperlink>
    </w:p>
    <w:bookmarkEnd w:id="211"/>
    <w:bookmarkStart w:id="212"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212"/>
    <w:bookmarkStart w:id="214"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213">
        <w:r>
          <w:rPr>
            <w:rStyle w:val="Hyperlink"/>
          </w:rPr>
          <w:t xml:space="preserve">10.1016/S0968-0004(02)02109-6</w:t>
        </w:r>
      </w:hyperlink>
    </w:p>
    <w:bookmarkEnd w:id="214"/>
    <w:bookmarkStart w:id="216" w:name="ref-decottoDrosophilaOvarianTestis2005"/>
    <w:p>
      <w:pPr>
        <w:pStyle w:val="Bibliography"/>
      </w:pPr>
      <w:r>
        <w:t xml:space="preserve">Decotto, E., &amp; Spradling, A. C. (2005). The</w:t>
      </w:r>
      <w:r>
        <w:t xml:space="preserve"> </w:t>
      </w:r>
      <w:r>
        <w:t xml:space="preserve">Drosophila</w:t>
      </w:r>
      <w:r>
        <w:t xml:space="preserve"> </w:t>
      </w:r>
      <w:r>
        <w:t xml:space="preserve">ovarian and testis stem cell niches: Similar somatic stem cells and signals.</w:t>
      </w:r>
      <w:r>
        <w:t xml:space="preserve"> </w:t>
      </w:r>
      <w:r>
        <w:rPr>
          <w:iCs/>
          <w:i/>
        </w:rPr>
        <w:t xml:space="preserve">Developmental Cell</w:t>
      </w:r>
      <w:r>
        <w:t xml:space="preserve">,</w:t>
      </w:r>
      <w:r>
        <w:t xml:space="preserve"> </w:t>
      </w:r>
      <w:r>
        <w:rPr>
          <w:iCs/>
          <w:i/>
        </w:rPr>
        <w:t xml:space="preserve">9</w:t>
      </w:r>
      <w:r>
        <w:t xml:space="preserve">(4), 501–510. http://doi.org/</w:t>
      </w:r>
      <w:hyperlink r:id="rId215">
        <w:r>
          <w:rPr>
            <w:rStyle w:val="Hyperlink"/>
          </w:rPr>
          <w:t xml:space="preserve">10.1016/j.devcel.2005.08.012</w:t>
        </w:r>
      </w:hyperlink>
    </w:p>
    <w:bookmarkEnd w:id="216"/>
    <w:bookmarkStart w:id="218"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217">
        <w:r>
          <w:rPr>
            <w:rStyle w:val="Hyperlink"/>
          </w:rPr>
          <w:t xml:space="preserve">10.1038/onc.2010.189</w:t>
        </w:r>
      </w:hyperlink>
    </w:p>
    <w:bookmarkEnd w:id="218"/>
    <w:bookmarkStart w:id="220"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219">
        <w:r>
          <w:rPr>
            <w:rStyle w:val="Hyperlink"/>
          </w:rPr>
          <w:t xml:space="preserve">10.1534/genetics.118.300874</w:t>
        </w:r>
      </w:hyperlink>
    </w:p>
    <w:bookmarkEnd w:id="220"/>
    <w:bookmarkStart w:id="221"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221"/>
    <w:bookmarkStart w:id="222"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222"/>
    <w:bookmarkStart w:id="224"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223">
        <w:r>
          <w:rPr>
            <w:rStyle w:val="Hyperlink"/>
          </w:rPr>
          <w:t xml:space="preserve">10.1093/nar/gku1099</w:t>
        </w:r>
      </w:hyperlink>
    </w:p>
    <w:bookmarkEnd w:id="224"/>
    <w:bookmarkStart w:id="226"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225">
        <w:r>
          <w:rPr>
            <w:rStyle w:val="Hyperlink"/>
          </w:rPr>
          <w:t xml:space="preserve">10.1038/5951</w:t>
        </w:r>
      </w:hyperlink>
    </w:p>
    <w:bookmarkEnd w:id="226"/>
    <w:bookmarkStart w:id="228"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227">
        <w:r>
          <w:rPr>
            <w:rStyle w:val="Hyperlink"/>
          </w:rPr>
          <w:t xml:space="preserve">10.7554/eLife.16955</w:t>
        </w:r>
      </w:hyperlink>
    </w:p>
    <w:bookmarkEnd w:id="228"/>
    <w:bookmarkStart w:id="230" w:name="ref-eliazerFindingNicheStudies2011"/>
    <w:p>
      <w:pPr>
        <w:pStyle w:val="Bibliography"/>
      </w:pPr>
      <w:r>
        <w:t xml:space="preserve">Eliazer, S., &amp; Buszczak, M. (2011). Finding a niche: Studies from the</w:t>
      </w:r>
      <w:r>
        <w:t xml:space="preserve"> </w:t>
      </w:r>
      <w:r>
        <w:t xml:space="preserve">Drosophila</w:t>
      </w:r>
      <w:r>
        <w:t xml:space="preserve"> </w:t>
      </w:r>
      <w:r>
        <w:t xml:space="preserve">ovary.</w:t>
      </w:r>
      <w:r>
        <w:t xml:space="preserve"> </w:t>
      </w:r>
      <w:r>
        <w:rPr>
          <w:iCs/>
          <w:i/>
        </w:rPr>
        <w:t xml:space="preserve">Stem Cell Research &amp; Therapy</w:t>
      </w:r>
      <w:r>
        <w:t xml:space="preserve">,</w:t>
      </w:r>
      <w:r>
        <w:t xml:space="preserve"> </w:t>
      </w:r>
      <w:r>
        <w:rPr>
          <w:iCs/>
          <w:i/>
        </w:rPr>
        <w:t xml:space="preserve">2</w:t>
      </w:r>
      <w:r>
        <w:t xml:space="preserve">(6), 45. http://doi.org/</w:t>
      </w:r>
      <w:hyperlink r:id="rId229">
        <w:r>
          <w:rPr>
            <w:rStyle w:val="Hyperlink"/>
          </w:rPr>
          <w:t xml:space="preserve">10.1186/scrt86</w:t>
        </w:r>
      </w:hyperlink>
    </w:p>
    <w:bookmarkEnd w:id="230"/>
    <w:bookmarkStart w:id="231"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231"/>
    <w:bookmarkStart w:id="233"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232">
        <w:r>
          <w:rPr>
            <w:rStyle w:val="Hyperlink"/>
          </w:rPr>
          <w:t xml:space="preserve">10.1101/2021.02.18.431643</w:t>
        </w:r>
      </w:hyperlink>
    </w:p>
    <w:bookmarkEnd w:id="233"/>
    <w:bookmarkStart w:id="235"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234">
        <w:r>
          <w:rPr>
            <w:rStyle w:val="Hyperlink"/>
          </w:rPr>
          <w:t xml:space="preserve">10.1038/cdd.2009.182</w:t>
        </w:r>
      </w:hyperlink>
    </w:p>
    <w:bookmarkEnd w:id="235"/>
    <w:bookmarkStart w:id="236"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236"/>
    <w:bookmarkStart w:id="238"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237">
        <w:r>
          <w:rPr>
            <w:rStyle w:val="Hyperlink"/>
          </w:rPr>
          <w:t xml:space="preserve">10.1016/j.ydbio.2017.11.014</w:t>
        </w:r>
      </w:hyperlink>
    </w:p>
    <w:bookmarkEnd w:id="238"/>
    <w:bookmarkStart w:id="239" w:name="ref-flora2018sequential"/>
    <w:p>
      <w:pPr>
        <w:pStyle w:val="Bibliography"/>
      </w:pPr>
      <w:r>
        <w:t xml:space="preserve">Flora, P., Wong-Deyrup, S. W., Martin, E. T., Palumbo, R. J., Nasrallah, M., Oligney, A., … Rangan, P. (2018a). Sequential regulation of maternal</w:t>
      </w:r>
      <w:r>
        <w:t xml:space="preserve"> </w:t>
      </w:r>
      <w:r>
        <w:t xml:space="preserve">mRNAs</w:t>
      </w:r>
      <w:r>
        <w:t xml:space="preserve"> </w:t>
      </w:r>
      <w:r>
        <w:t xml:space="preserve">through a conserved cis-acting element in their 3</w:t>
      </w:r>
      <m:oMath>
        <m:r>
          <m:rPr>
            <m:sty m:val="p"/>
          </m:rPr>
          <m:t>′</m:t>
        </m:r>
      </m:oMath>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w:t>
      </w:r>
    </w:p>
    <w:bookmarkEnd w:id="239"/>
    <w:bookmarkStart w:id="241" w:name="ref-Flora2018k"/>
    <w:p>
      <w:pPr>
        <w:pStyle w:val="Bibliography"/>
      </w:pPr>
      <w:r>
        <w:t xml:space="preserve">Flora, P., Wong-Deyrup, S. W., Martin, E. T., Palumbo, R. J., Nasrallah, M., Oligney, A., … Rangan, P. (2018b).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240">
        <w:r>
          <w:rPr>
            <w:rStyle w:val="Hyperlink"/>
          </w:rPr>
          <w:t xml:space="preserve">10.1016/j.celrep.2018.12.007</w:t>
        </w:r>
      </w:hyperlink>
    </w:p>
    <w:bookmarkEnd w:id="241"/>
    <w:bookmarkStart w:id="242"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242"/>
    <w:bookmarkStart w:id="243"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243"/>
    <w:bookmarkStart w:id="244" w:name="X078c045a20a4f43c4d54f35a8fa530f36e45013"/>
    <w:p>
      <w:pPr>
        <w:pStyle w:val="Bibliography"/>
      </w:pPr>
      <w:r>
        <w:t xml:space="preserve">Forbes, A. J., Lin, H., Ingham, P. W., &amp; Spradling, A. C. (1996). Hedgehog is required for the proliferation and specification of ovarian somatic cells prior to egg chamber formation in</w:t>
      </w:r>
      <w:r>
        <w:t xml:space="preserve"> </w:t>
      </w:r>
      <w:r>
        <w:t xml:space="preserve">Drosophila</w:t>
      </w:r>
      <w:r>
        <w:t xml:space="preserve">.</w:t>
      </w:r>
      <w:r>
        <w:t xml:space="preserve"> </w:t>
      </w:r>
      <w:r>
        <w:rPr>
          <w:iCs/>
          <w:i/>
        </w:rPr>
        <w:t xml:space="preserve">Development (Cambridge, England)</w:t>
      </w:r>
      <w:r>
        <w:t xml:space="preserve">,</w:t>
      </w:r>
      <w:r>
        <w:t xml:space="preserve"> </w:t>
      </w:r>
      <w:r>
        <w:rPr>
          <w:iCs/>
          <w:i/>
        </w:rPr>
        <w:t xml:space="preserve">122</w:t>
      </w:r>
      <w:r>
        <w:t xml:space="preserve">(4), 1125–1135.</w:t>
      </w:r>
    </w:p>
    <w:bookmarkEnd w:id="244"/>
    <w:bookmarkStart w:id="245"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245"/>
    <w:bookmarkStart w:id="247"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246">
        <w:r>
          <w:rPr>
            <w:rStyle w:val="Hyperlink"/>
          </w:rPr>
          <w:t xml:space="preserve">10.1073/pnas.1418845112</w:t>
        </w:r>
      </w:hyperlink>
    </w:p>
    <w:bookmarkEnd w:id="247"/>
    <w:bookmarkStart w:id="249"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248">
        <w:r>
          <w:rPr>
            <w:rStyle w:val="Hyperlink"/>
          </w:rPr>
          <w:t xml:space="preserve">10.1016/j.celrep.2015.10.017</w:t>
        </w:r>
      </w:hyperlink>
    </w:p>
    <w:bookmarkEnd w:id="249"/>
    <w:bookmarkStart w:id="251"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w:t>
      </w:r>
      <w:r>
        <w:t xml:space="preserve"> </w:t>
      </w:r>
      <w:r>
        <w:t xml:space="preserve">populations 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250">
        <w:r>
          <w:rPr>
            <w:rStyle w:val="Hyperlink"/>
          </w:rPr>
          <w:t xml:space="preserve">10.1016/j.jmb.2011.04.064</w:t>
        </w:r>
      </w:hyperlink>
    </w:p>
    <w:bookmarkEnd w:id="251"/>
    <w:bookmarkStart w:id="253"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252">
        <w:r>
          <w:rPr>
            <w:rStyle w:val="Hyperlink"/>
          </w:rPr>
          <w:t xml:space="preserve">10.1016/j.molcel.2009.11.013</w:t>
        </w:r>
      </w:hyperlink>
    </w:p>
    <w:bookmarkEnd w:id="253"/>
    <w:bookmarkStart w:id="254"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254"/>
    <w:bookmarkStart w:id="256"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255">
        <w:r>
          <w:rPr>
            <w:rStyle w:val="Hyperlink"/>
          </w:rPr>
          <w:t xml:space="preserve">10.3390/cells9020497</w:t>
        </w:r>
      </w:hyperlink>
    </w:p>
    <w:bookmarkEnd w:id="256"/>
    <w:bookmarkStart w:id="258"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257">
        <w:r>
          <w:rPr>
            <w:rStyle w:val="Hyperlink"/>
          </w:rPr>
          <w:t xml:space="preserve">10.1126/science.aao5796</w:t>
        </w:r>
      </w:hyperlink>
    </w:p>
    <w:bookmarkEnd w:id="258"/>
    <w:bookmarkStart w:id="260"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259">
        <w:r>
          <w:rPr>
            <w:rStyle w:val="Hyperlink"/>
          </w:rPr>
          <w:t xml:space="preserve">10.1016/j.molcel.2017.06.005</w:t>
        </w:r>
      </w:hyperlink>
    </w:p>
    <w:bookmarkEnd w:id="260"/>
    <w:bookmarkStart w:id="261"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61"/>
    <w:bookmarkStart w:id="263"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62">
        <w:r>
          <w:rPr>
            <w:rStyle w:val="Hyperlink"/>
          </w:rPr>
          <w:t xml:space="preserve">10.1242/dev.00853</w:t>
        </w:r>
      </w:hyperlink>
    </w:p>
    <w:bookmarkEnd w:id="263"/>
    <w:bookmarkStart w:id="265"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64">
        <w:r>
          <w:rPr>
            <w:rStyle w:val="Hyperlink"/>
          </w:rPr>
          <w:t xml:space="preserve">10.1016/j.cub.2004.05.049</w:t>
        </w:r>
      </w:hyperlink>
    </w:p>
    <w:bookmarkEnd w:id="265"/>
    <w:bookmarkStart w:id="267"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266">
        <w:r>
          <w:rPr>
            <w:rStyle w:val="Hyperlink"/>
          </w:rPr>
          <w:t xml:space="preserve">10.1038/349132a0</w:t>
        </w:r>
      </w:hyperlink>
    </w:p>
    <w:bookmarkEnd w:id="267"/>
    <w:bookmarkStart w:id="269"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268">
        <w:r>
          <w:rPr>
            <w:rStyle w:val="Hyperlink"/>
          </w:rPr>
          <w:t xml:space="preserve">10.1016/j.tig.2018.09.006</w:t>
        </w:r>
      </w:hyperlink>
    </w:p>
    <w:bookmarkEnd w:id="269"/>
    <w:bookmarkStart w:id="271"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270">
        <w:r>
          <w:rPr>
            <w:rStyle w:val="Hyperlink"/>
          </w:rPr>
          <w:t xml:space="preserve">10.1038/ncb1224</w:t>
        </w:r>
      </w:hyperlink>
    </w:p>
    <w:bookmarkEnd w:id="271"/>
    <w:bookmarkStart w:id="272"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272"/>
    <w:bookmarkStart w:id="274"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273">
        <w:r>
          <w:rPr>
            <w:rStyle w:val="Hyperlink"/>
          </w:rPr>
          <w:t xml:space="preserve">10.1128/MCB.26.4.1183-1194.2006</w:t>
        </w:r>
      </w:hyperlink>
    </w:p>
    <w:bookmarkEnd w:id="274"/>
    <w:bookmarkStart w:id="276"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275">
        <w:r>
          <w:rPr>
            <w:rStyle w:val="Hyperlink"/>
          </w:rPr>
          <w:t xml:space="preserve">10.1038/emboj.2011.256</w:t>
        </w:r>
      </w:hyperlink>
    </w:p>
    <w:bookmarkEnd w:id="276"/>
    <w:bookmarkStart w:id="278"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277">
        <w:r>
          <w:rPr>
            <w:rStyle w:val="Hyperlink"/>
          </w:rPr>
          <w:t xml:space="preserve">10.1083/jcb.200709044</w:t>
        </w:r>
      </w:hyperlink>
    </w:p>
    <w:bookmarkEnd w:id="278"/>
    <w:bookmarkStart w:id="280"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279">
        <w:r>
          <w:rPr>
            <w:rStyle w:val="Hyperlink"/>
          </w:rPr>
          <w:t xml:space="preserve">10.1073/pnas.0407141102</w:t>
        </w:r>
      </w:hyperlink>
    </w:p>
    <w:bookmarkEnd w:id="280"/>
    <w:bookmarkStart w:id="282"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281">
        <w:r>
          <w:rPr>
            <w:rStyle w:val="Hyperlink"/>
          </w:rPr>
          <w:t xml:space="preserve">10.1093/nar/gkw1321</w:t>
        </w:r>
      </w:hyperlink>
    </w:p>
    <w:bookmarkEnd w:id="282"/>
    <w:bookmarkStart w:id="283"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283"/>
    <w:bookmarkStart w:id="285"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284">
        <w:r>
          <w:rPr>
            <w:rStyle w:val="Hyperlink"/>
          </w:rPr>
          <w:t xml:space="preserve">10.1534/genetics.115.183392</w:t>
        </w:r>
      </w:hyperlink>
    </w:p>
    <w:bookmarkEnd w:id="285"/>
    <w:bookmarkStart w:id="287" w:name="ref-hanInhibitionDipeptidylPeptidase2015"/>
    <w:p>
      <w:pPr>
        <w:pStyle w:val="Bibliography"/>
      </w:pPr>
      <w:r>
        <w:t xml:space="preserve">Han, R., Wang, X., Bachovchin, W., Zukowska, Z., &amp; Osborn, J. W. (2015). Inhibition of dipeptidyl peptidase 8/9 impairs preadipocyte differentiation.</w:t>
      </w:r>
      <w:r>
        <w:t xml:space="preserve"> </w:t>
      </w:r>
      <w:r>
        <w:rPr>
          <w:iCs/>
          <w:i/>
        </w:rPr>
        <w:t xml:space="preserve">Scientific Reports</w:t>
      </w:r>
      <w:r>
        <w:t xml:space="preserve">,</w:t>
      </w:r>
      <w:r>
        <w:t xml:space="preserve"> </w:t>
      </w:r>
      <w:r>
        <w:rPr>
          <w:iCs/>
          <w:i/>
        </w:rPr>
        <w:t xml:space="preserve">5</w:t>
      </w:r>
      <w:r>
        <w:t xml:space="preserve">(1), 12348. http://doi.org/</w:t>
      </w:r>
      <w:hyperlink r:id="rId286">
        <w:r>
          <w:rPr>
            <w:rStyle w:val="Hyperlink"/>
          </w:rPr>
          <w:t xml:space="preserve">10.1038/srep12348</w:t>
        </w:r>
      </w:hyperlink>
    </w:p>
    <w:bookmarkEnd w:id="287"/>
    <w:bookmarkStart w:id="289"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288">
        <w:r>
          <w:rPr>
            <w:rStyle w:val="Hyperlink"/>
          </w:rPr>
          <w:t xml:space="preserve">10.1038/nature06498</w:t>
        </w:r>
      </w:hyperlink>
    </w:p>
    <w:bookmarkEnd w:id="289"/>
    <w:bookmarkStart w:id="291" w:name="ref-haoIntegratedAnalysisMultimodal2021"/>
    <w:p>
      <w:pPr>
        <w:pStyle w:val="Bibliography"/>
      </w:pPr>
      <w:r>
        <w:t xml:space="preserve">Hao, Y., Hao, S., Andersen-Nissen, E., Mauck, W. M., Zheng, S., Butler, A., … Satija, R. (2021). Integrated analysis of multimodal single-cell data.</w:t>
      </w:r>
      <w:r>
        <w:t xml:space="preserve"> </w:t>
      </w:r>
      <w:r>
        <w:rPr>
          <w:iCs/>
          <w:i/>
        </w:rPr>
        <w:t xml:space="preserve">Cell</w:t>
      </w:r>
      <w:r>
        <w:t xml:space="preserve">,</w:t>
      </w:r>
      <w:r>
        <w:t xml:space="preserve"> </w:t>
      </w:r>
      <w:r>
        <w:rPr>
          <w:iCs/>
          <w:i/>
        </w:rPr>
        <w:t xml:space="preserve">184</w:t>
      </w:r>
      <w:r>
        <w:t xml:space="preserve">(13), 3573–3587.e29. http://doi.org/</w:t>
      </w:r>
      <w:hyperlink r:id="rId290">
        <w:r>
          <w:rPr>
            <w:rStyle w:val="Hyperlink"/>
          </w:rPr>
          <w:t xml:space="preserve">10.1016/j.cell.2021.04.048</w:t>
        </w:r>
      </w:hyperlink>
    </w:p>
    <w:bookmarkEnd w:id="291"/>
    <w:bookmarkStart w:id="293"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292">
        <w:r>
          <w:rPr>
            <w:rStyle w:val="Hyperlink"/>
          </w:rPr>
          <w:t xml:space="preserve">10.1016/j.devcel.2010.11.019</w:t>
        </w:r>
      </w:hyperlink>
    </w:p>
    <w:bookmarkEnd w:id="293"/>
    <w:bookmarkStart w:id="295"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294">
        <w:r>
          <w:rPr>
            <w:rStyle w:val="Hyperlink"/>
          </w:rPr>
          <w:t xml:space="preserve">10.1002/wrna.1465</w:t>
        </w:r>
      </w:hyperlink>
    </w:p>
    <w:bookmarkEnd w:id="295"/>
    <w:bookmarkStart w:id="296"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296"/>
    <w:bookmarkStart w:id="298"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297">
        <w:r>
          <w:rPr>
            <w:rStyle w:val="Hyperlink"/>
          </w:rPr>
          <w:t xml:space="preserve">10.1016/j.molcel.2010.05.004</w:t>
        </w:r>
      </w:hyperlink>
    </w:p>
    <w:bookmarkEnd w:id="298"/>
    <w:bookmarkStart w:id="300"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299">
        <w:r>
          <w:rPr>
            <w:rStyle w:val="Hyperlink"/>
          </w:rPr>
          <w:t xml:space="preserve">10.1159/000332968</w:t>
        </w:r>
      </w:hyperlink>
    </w:p>
    <w:bookmarkEnd w:id="300"/>
    <w:bookmarkStart w:id="302"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301">
        <w:r>
          <w:rPr>
            <w:rStyle w:val="Hyperlink"/>
          </w:rPr>
          <w:t xml:space="preserve">10.1007/s00018-008-8027-0</w:t>
        </w:r>
      </w:hyperlink>
    </w:p>
    <w:bookmarkEnd w:id="302"/>
    <w:bookmarkStart w:id="304"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303">
        <w:r>
          <w:rPr>
            <w:rStyle w:val="Hyperlink"/>
          </w:rPr>
          <w:t xml:space="preserve">10.1093/nar/gkr700</w:t>
        </w:r>
      </w:hyperlink>
    </w:p>
    <w:bookmarkEnd w:id="304"/>
    <w:bookmarkStart w:id="306"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305">
        <w:r>
          <w:rPr>
            <w:rStyle w:val="Hyperlink"/>
          </w:rPr>
          <w:t xml:space="preserve">10.1016/j.ydbio.2017.07.001</w:t>
        </w:r>
      </w:hyperlink>
    </w:p>
    <w:bookmarkEnd w:id="306"/>
    <w:bookmarkStart w:id="308" w:name="X979440a9c682c9b4a21bcf6a9370581ad94e365"/>
    <w:p>
      <w:pPr>
        <w:pStyle w:val="Bibliography"/>
      </w:pPr>
      <w:r>
        <w:t xml:space="preserve">Hinnant, T. D., Merkle, J. A., &amp; Ables, E. T. (2020). Coordinating</w:t>
      </w:r>
      <w:r>
        <w:t xml:space="preserve"> </w:t>
      </w:r>
      <w:r>
        <w:t xml:space="preserve">Proliferation</w:t>
      </w:r>
      <w:r>
        <w:t xml:space="preserve">,</w:t>
      </w:r>
      <w:r>
        <w:t xml:space="preserve"> </w:t>
      </w:r>
      <w:r>
        <w:t xml:space="preserve">Polarity</w:t>
      </w:r>
      <w:r>
        <w:t xml:space="preserve">, and</w:t>
      </w:r>
      <w:r>
        <w:t xml:space="preserve"> </w:t>
      </w:r>
      <w:r>
        <w:t xml:space="preserve">Cell Fate</w:t>
      </w:r>
      <w:r>
        <w:t xml:space="preserve"> </w:t>
      </w:r>
      <w:r>
        <w:t xml:space="preserve">in the</w:t>
      </w:r>
      <w:r>
        <w:t xml:space="preserve"> </w:t>
      </w:r>
      <w:r>
        <w:t xml:space="preserve">Drosophila Female Germline</w:t>
      </w:r>
      <w:r>
        <w:t xml:space="preserve">.</w:t>
      </w:r>
      <w:r>
        <w:t xml:space="preserve"> </w:t>
      </w:r>
      <w:r>
        <w:rPr>
          <w:iCs/>
          <w:i/>
        </w:rPr>
        <w:t xml:space="preserve">Frontiers in Cell and Developmental Biology</w:t>
      </w:r>
      <w:r>
        <w:t xml:space="preserve">,</w:t>
      </w:r>
      <w:r>
        <w:t xml:space="preserve"> </w:t>
      </w:r>
      <w:r>
        <w:rPr>
          <w:iCs/>
          <w:i/>
        </w:rPr>
        <w:t xml:space="preserve">0</w:t>
      </w:r>
      <w:r>
        <w:t xml:space="preserve">. http://doi.org/</w:t>
      </w:r>
      <w:hyperlink r:id="rId307">
        <w:r>
          <w:rPr>
            <w:rStyle w:val="Hyperlink"/>
          </w:rPr>
          <w:t xml:space="preserve">10.3389/fcell.2020.00019</w:t>
        </w:r>
      </w:hyperlink>
    </w:p>
    <w:bookmarkEnd w:id="308"/>
    <w:bookmarkStart w:id="309"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309"/>
    <w:bookmarkStart w:id="311"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310">
        <w:r>
          <w:rPr>
            <w:rStyle w:val="Hyperlink"/>
          </w:rPr>
          <w:t xml:space="preserve">10.1007/978-1-61779-430-8_3</w:t>
        </w:r>
      </w:hyperlink>
    </w:p>
    <w:bookmarkEnd w:id="311"/>
    <w:bookmarkStart w:id="312"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312"/>
    <w:bookmarkStart w:id="314"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313">
        <w:r>
          <w:rPr>
            <w:rStyle w:val="Hyperlink"/>
          </w:rPr>
          <w:t xml:space="preserve">10.1016/j.ydbio.2007.11.006</w:t>
        </w:r>
      </w:hyperlink>
    </w:p>
    <w:bookmarkEnd w:id="314"/>
    <w:bookmarkStart w:id="316"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315">
        <w:r>
          <w:rPr>
            <w:rStyle w:val="Hyperlink"/>
          </w:rPr>
          <w:t xml:space="preserve">10.1186/1471-2105-12-357</w:t>
        </w:r>
      </w:hyperlink>
    </w:p>
    <w:bookmarkEnd w:id="316"/>
    <w:bookmarkStart w:id="318" w:name="ref-hughesFemaleMeiosisSynapsis2018"/>
    <w:p>
      <w:pPr>
        <w:pStyle w:val="Bibliography"/>
      </w:pPr>
      <w:r>
        <w:t xml:space="preserve">Hughes, S. E., Miller, D. E., Miller, A. L., &amp; Hawley, R. S. (2018). Female</w:t>
      </w:r>
      <w:r>
        <w:t xml:space="preserve"> </w:t>
      </w:r>
      <w:r>
        <w:t xml:space="preserve">Meiosis</w:t>
      </w:r>
      <w:r>
        <w:t xml:space="preserve">:</w:t>
      </w:r>
      <w:r>
        <w:t xml:space="preserve"> </w:t>
      </w:r>
      <w:r>
        <w:t xml:space="preserve">Synapsis</w:t>
      </w:r>
      <w:r>
        <w:t xml:space="preserve">,</w:t>
      </w:r>
      <w:r>
        <w:t xml:space="preserve"> </w:t>
      </w:r>
      <w:r>
        <w:t xml:space="preserve">Recombination</w:t>
      </w:r>
      <w:r>
        <w:t xml:space="preserve">, and</w:t>
      </w:r>
      <w:r>
        <w:t xml:space="preserve"> </w:t>
      </w:r>
      <w:r>
        <w:t xml:space="preserve">Segregation</w:t>
      </w:r>
      <w:r>
        <w:t xml:space="preserve"> </w:t>
      </w:r>
      <w:r>
        <w:t xml:space="preserve">in</w:t>
      </w:r>
      <w:r>
        <w:t xml:space="preserve"> </w:t>
      </w:r>
      <w:r>
        <w:t xml:space="preserve">Drosophila</w:t>
      </w:r>
      <w:r>
        <w:t xml:space="preserve"> </w:t>
      </w:r>
      <w:r>
        <w:t xml:space="preserve">melanogaster.</w:t>
      </w:r>
      <w:r>
        <w:t xml:space="preserve"> </w:t>
      </w:r>
      <w:r>
        <w:rPr>
          <w:iCs/>
          <w:i/>
        </w:rPr>
        <w:t xml:space="preserve">Genetics</w:t>
      </w:r>
      <w:r>
        <w:t xml:space="preserve">,</w:t>
      </w:r>
      <w:r>
        <w:t xml:space="preserve"> </w:t>
      </w:r>
      <w:r>
        <w:rPr>
          <w:iCs/>
          <w:i/>
        </w:rPr>
        <w:t xml:space="preserve">208</w:t>
      </w:r>
      <w:r>
        <w:t xml:space="preserve">(3), 875–908. http://doi.org/</w:t>
      </w:r>
      <w:hyperlink r:id="rId317">
        <w:r>
          <w:rPr>
            <w:rStyle w:val="Hyperlink"/>
          </w:rPr>
          <w:t xml:space="preserve">10.1534/genetics.117.300081</w:t>
        </w:r>
      </w:hyperlink>
    </w:p>
    <w:bookmarkEnd w:id="318"/>
    <w:bookmarkStart w:id="320" w:name="ref-huynhOriginAsymmetryEarly2004"/>
    <w:p>
      <w:pPr>
        <w:pStyle w:val="Bibliography"/>
      </w:pPr>
      <w:r>
        <w:t xml:space="preserve">Huynh, J.-R., &amp; St Johnston, D. (2004). The</w:t>
      </w:r>
      <w:r>
        <w:t xml:space="preserve"> </w:t>
      </w:r>
      <w:r>
        <w:t xml:space="preserve">Origin</w:t>
      </w:r>
      <w:r>
        <w:t xml:space="preserve"> </w:t>
      </w:r>
      <w:r>
        <w:t xml:space="preserve">of</w:t>
      </w:r>
      <w:r>
        <w:t xml:space="preserve"> </w:t>
      </w:r>
      <w:r>
        <w:t xml:space="preserve">Asymmetry</w:t>
      </w:r>
      <w:r>
        <w:t xml:space="preserve">:</w:t>
      </w:r>
      <w:r>
        <w:t xml:space="preserve"> </w:t>
      </w:r>
      <w:r>
        <w:t xml:space="preserve">Early Polarisation</w:t>
      </w:r>
      <w:r>
        <w:t xml:space="preserve"> </w:t>
      </w:r>
      <w:r>
        <w:t xml:space="preserve">of the</w:t>
      </w:r>
      <w:r>
        <w:t xml:space="preserve"> </w:t>
      </w:r>
      <w:r>
        <w:t xml:space="preserve">Drosophila Germline Cyst</w:t>
      </w:r>
      <w:r>
        <w:t xml:space="preserve"> </w:t>
      </w:r>
      <w:r>
        <w:t xml:space="preserve">and</w:t>
      </w:r>
      <w:r>
        <w:t xml:space="preserve"> </w:t>
      </w:r>
      <w:r>
        <w:t xml:space="preserve">Oocyte</w:t>
      </w:r>
      <w:r>
        <w:t xml:space="preserve">.</w:t>
      </w:r>
      <w:r>
        <w:t xml:space="preserve"> </w:t>
      </w:r>
      <w:r>
        <w:rPr>
          <w:iCs/>
          <w:i/>
        </w:rPr>
        <w:t xml:space="preserve">Current Biology</w:t>
      </w:r>
      <w:r>
        <w:t xml:space="preserve">,</w:t>
      </w:r>
      <w:r>
        <w:t xml:space="preserve"> </w:t>
      </w:r>
      <w:r>
        <w:rPr>
          <w:iCs/>
          <w:i/>
        </w:rPr>
        <w:t xml:space="preserve">14</w:t>
      </w:r>
      <w:r>
        <w:t xml:space="preserve">(11), R438–R449. http://doi.org/</w:t>
      </w:r>
      <w:hyperlink r:id="rId319">
        <w:r>
          <w:rPr>
            <w:rStyle w:val="Hyperlink"/>
          </w:rPr>
          <w:t xml:space="preserve">10.1016/j.cub.2004.05.040</w:t>
        </w:r>
      </w:hyperlink>
    </w:p>
    <w:bookmarkEnd w:id="320"/>
    <w:bookmarkStart w:id="322" w:name="ref-huynhRoleBicDEgl2000"/>
    <w:p>
      <w:pPr>
        <w:pStyle w:val="Bibliography"/>
      </w:pPr>
      <w:r>
        <w:t xml:space="preserve">Huynh, J., &amp; St Johnston, D. (2000). The role of</w:t>
      </w:r>
      <w:r>
        <w:t xml:space="preserve"> </w:t>
      </w:r>
      <w:r>
        <w:t xml:space="preserve">BicD</w:t>
      </w:r>
      <w:r>
        <w:t xml:space="preserve">, egl, orb and the microtubules in the restriction of meiosis to the</w:t>
      </w:r>
      <w:r>
        <w:t xml:space="preserve"> </w:t>
      </w:r>
      <w:r>
        <w:t xml:space="preserve">Drosophila</w:t>
      </w:r>
      <w:r>
        <w:t xml:space="preserve"> </w:t>
      </w:r>
      <w:r>
        <w:t xml:space="preserve">oocyte.</w:t>
      </w:r>
      <w:r>
        <w:t xml:space="preserve"> </w:t>
      </w:r>
      <w:r>
        <w:rPr>
          <w:iCs/>
          <w:i/>
        </w:rPr>
        <w:t xml:space="preserve">Development</w:t>
      </w:r>
      <w:r>
        <w:t xml:space="preserve">,</w:t>
      </w:r>
      <w:r>
        <w:t xml:space="preserve"> </w:t>
      </w:r>
      <w:r>
        <w:rPr>
          <w:iCs/>
          <w:i/>
        </w:rPr>
        <w:t xml:space="preserve">127</w:t>
      </w:r>
      <w:r>
        <w:t xml:space="preserve">(13), 2785–2794. http://doi.org/</w:t>
      </w:r>
      <w:hyperlink r:id="rId321">
        <w:r>
          <w:rPr>
            <w:rStyle w:val="Hyperlink"/>
          </w:rPr>
          <w:t xml:space="preserve">10.1242/dev.127.13.2785</w:t>
        </w:r>
      </w:hyperlink>
    </w:p>
    <w:bookmarkEnd w:id="322"/>
    <w:bookmarkStart w:id="324"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323">
        <w:r>
          <w:rPr>
            <w:rStyle w:val="Hyperlink"/>
          </w:rPr>
          <w:t xml:space="preserve">10.1016/j.semcdb.2014.08.004</w:t>
        </w:r>
      </w:hyperlink>
    </w:p>
    <w:bookmarkEnd w:id="324"/>
    <w:bookmarkStart w:id="325"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325"/>
    <w:bookmarkStart w:id="326"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326"/>
    <w:bookmarkStart w:id="328"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327">
        <w:r>
          <w:rPr>
            <w:rStyle w:val="Hyperlink"/>
          </w:rPr>
          <w:t xml:space="preserve">10.1016/j.semcdb.2014.05.018</w:t>
        </w:r>
      </w:hyperlink>
    </w:p>
    <w:bookmarkEnd w:id="328"/>
    <w:bookmarkStart w:id="330"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329">
        <w:r>
          <w:rPr>
            <w:rStyle w:val="Hyperlink"/>
          </w:rPr>
          <w:t xml:space="preserve">10.1093/emboj/20.3.541</w:t>
        </w:r>
      </w:hyperlink>
    </w:p>
    <w:bookmarkEnd w:id="330"/>
    <w:bookmarkStart w:id="332"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331">
        <w:r>
          <w:rPr>
            <w:rStyle w:val="Hyperlink"/>
          </w:rPr>
          <w:t xml:space="preserve">10.1093/emboj/16.12.3693</w:t>
        </w:r>
      </w:hyperlink>
    </w:p>
    <w:bookmarkEnd w:id="332"/>
    <w:bookmarkStart w:id="334"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333">
        <w:r>
          <w:rPr>
            <w:rStyle w:val="Hyperlink"/>
          </w:rPr>
          <w:t xml:space="preserve">10.1038/srep18850</w:t>
        </w:r>
      </w:hyperlink>
    </w:p>
    <w:bookmarkEnd w:id="334"/>
    <w:bookmarkStart w:id="336"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335">
        <w:r>
          <w:rPr>
            <w:rStyle w:val="Hyperlink"/>
          </w:rPr>
          <w:t xml:space="preserve">10.1093/nar/gkaa1239</w:t>
        </w:r>
      </w:hyperlink>
    </w:p>
    <w:bookmarkEnd w:id="336"/>
    <w:bookmarkStart w:id="337"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337"/>
    <w:bookmarkStart w:id="339"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338">
        <w:r>
          <w:rPr>
            <w:rStyle w:val="Hyperlink"/>
          </w:rPr>
          <w:t xml:space="preserve">10.1016/j.stemcr.2013.09.007</w:t>
        </w:r>
      </w:hyperlink>
    </w:p>
    <w:bookmarkEnd w:id="339"/>
    <w:bookmarkStart w:id="341"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340">
        <w:r>
          <w:rPr>
            <w:rStyle w:val="Hyperlink"/>
          </w:rPr>
          <w:t xml:space="preserve">10.1038/nm1725</w:t>
        </w:r>
      </w:hyperlink>
    </w:p>
    <w:bookmarkEnd w:id="341"/>
    <w:bookmarkStart w:id="343"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342">
        <w:r>
          <w:rPr>
            <w:rStyle w:val="Hyperlink"/>
          </w:rPr>
          <w:t xml:space="preserve">10.1002/dvdy.22296</w:t>
        </w:r>
      </w:hyperlink>
    </w:p>
    <w:bookmarkEnd w:id="343"/>
    <w:bookmarkStart w:id="345" w:name="ref-joyceGermlineProgenitorsEscape2013"/>
    <w:p>
      <w:pPr>
        <w:pStyle w:val="Bibliography"/>
      </w:pPr>
      <w:r>
        <w:t xml:space="preserve">Joyce, E. F., Apostolopoulos, N., Beliveau, B. J., &amp; Wu, C. (2013). Germline</w:t>
      </w:r>
      <w:r>
        <w:t xml:space="preserve"> </w:t>
      </w:r>
      <w:r>
        <w:t xml:space="preserve">Progenitors Escape</w:t>
      </w:r>
      <w:r>
        <w:t xml:space="preserve"> </w:t>
      </w:r>
      <w:r>
        <w:t xml:space="preserve">the</w:t>
      </w:r>
      <w:r>
        <w:t xml:space="preserve"> </w:t>
      </w:r>
      <w:r>
        <w:t xml:space="preserve">Widespread Phenomenon</w:t>
      </w:r>
      <w:r>
        <w:t xml:space="preserve"> </w:t>
      </w:r>
      <w:r>
        <w:t xml:space="preserve">of</w:t>
      </w:r>
      <w:r>
        <w:t xml:space="preserve"> </w:t>
      </w:r>
      <w:r>
        <w:t xml:space="preserve">Homolog Pairing</w:t>
      </w:r>
      <w:r>
        <w:t xml:space="preserve"> </w:t>
      </w:r>
      <w:r>
        <w:t xml:space="preserve">during</w:t>
      </w:r>
      <w:r>
        <w:t xml:space="preserve"> </w:t>
      </w:r>
      <w:r>
        <w:t xml:space="preserve">Drosophila Development</w:t>
      </w:r>
      <w:r>
        <w:t xml:space="preserve">.</w:t>
      </w:r>
      <w:r>
        <w:t xml:space="preserve"> </w:t>
      </w:r>
      <w:r>
        <w:rPr>
          <w:iCs/>
          <w:i/>
        </w:rPr>
        <w:t xml:space="preserve">PLOS Genetics</w:t>
      </w:r>
      <w:r>
        <w:t xml:space="preserve">,</w:t>
      </w:r>
      <w:r>
        <w:t xml:space="preserve"> </w:t>
      </w:r>
      <w:r>
        <w:rPr>
          <w:iCs/>
          <w:i/>
        </w:rPr>
        <w:t xml:space="preserve">9</w:t>
      </w:r>
      <w:r>
        <w:t xml:space="preserve">(12), e1004013. http://doi.org/</w:t>
      </w:r>
      <w:hyperlink r:id="rId344">
        <w:r>
          <w:rPr>
            <w:rStyle w:val="Hyperlink"/>
          </w:rPr>
          <w:t xml:space="preserve">10.1371/journal.pgen.1004013</w:t>
        </w:r>
      </w:hyperlink>
    </w:p>
    <w:bookmarkEnd w:id="345"/>
    <w:bookmarkStart w:id="346"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346"/>
    <w:bookmarkStart w:id="347"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347"/>
    <w:bookmarkStart w:id="348"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348"/>
    <w:bookmarkStart w:id="349"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349"/>
    <w:bookmarkStart w:id="350"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350"/>
    <w:bookmarkStart w:id="351"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351"/>
    <w:bookmarkStart w:id="353"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352">
        <w:r>
          <w:rPr>
            <w:rStyle w:val="Hyperlink"/>
          </w:rPr>
          <w:t xml:space="preserve">10.1016/J.CELL.2018.02.036</w:t>
        </w:r>
      </w:hyperlink>
    </w:p>
    <w:bookmarkEnd w:id="353"/>
    <w:bookmarkStart w:id="355" w:name="ref-khetaniRegulationMeioticCohesion2007"/>
    <w:p>
      <w:pPr>
        <w:pStyle w:val="Bibliography"/>
      </w:pPr>
      <w:r>
        <w:t xml:space="preserve">Khetani, R. S., &amp; Bickel, S. E. (2007). Regulation of meiotic cohesion and chromosome core morphogenesis during pachytene in</w:t>
      </w:r>
      <w:r>
        <w:t xml:space="preserve"> </w:t>
      </w:r>
      <w:r>
        <w:t xml:space="preserve">Drosophila</w:t>
      </w:r>
      <w:r>
        <w:t xml:space="preserve"> </w:t>
      </w:r>
      <w:r>
        <w:t xml:space="preserve">oocytes.</w:t>
      </w:r>
      <w:r>
        <w:t xml:space="preserve"> </w:t>
      </w:r>
      <w:r>
        <w:rPr>
          <w:iCs/>
          <w:i/>
        </w:rPr>
        <w:t xml:space="preserve">Journal of Cell Science</w:t>
      </w:r>
      <w:r>
        <w:t xml:space="preserve">,</w:t>
      </w:r>
      <w:r>
        <w:t xml:space="preserve"> </w:t>
      </w:r>
      <w:r>
        <w:rPr>
          <w:iCs/>
          <w:i/>
        </w:rPr>
        <w:t xml:space="preserve">120</w:t>
      </w:r>
      <w:r>
        <w:t xml:space="preserve">(Pt 17), 3123–3137. http://doi.org/</w:t>
      </w:r>
      <w:hyperlink r:id="rId354">
        <w:r>
          <w:rPr>
            <w:rStyle w:val="Hyperlink"/>
          </w:rPr>
          <w:t xml:space="preserve">10.1242/jcs.009977</w:t>
        </w:r>
      </w:hyperlink>
    </w:p>
    <w:bookmarkEnd w:id="355"/>
    <w:bookmarkStart w:id="357"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356">
        <w:r>
          <w:rPr>
            <w:rStyle w:val="Hyperlink"/>
          </w:rPr>
          <w:t xml:space="preserve">10.1371/journal.pbio.1002480</w:t>
        </w:r>
      </w:hyperlink>
    </w:p>
    <w:bookmarkEnd w:id="357"/>
    <w:bookmarkStart w:id="358"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358"/>
    <w:bookmarkStart w:id="359"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359"/>
    <w:bookmarkStart w:id="361"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360">
        <w:r>
          <w:rPr>
            <w:rStyle w:val="Hyperlink"/>
          </w:rPr>
          <w:t xml:space="preserve">10.1093/jn/132.5.883</w:t>
        </w:r>
      </w:hyperlink>
    </w:p>
    <w:bookmarkEnd w:id="361"/>
    <w:bookmarkStart w:id="363"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362">
        <w:r>
          <w:rPr>
            <w:rStyle w:val="Hyperlink"/>
          </w:rPr>
          <w:t xml:space="preserve">10.1016/0092-8674(95)90393-3</w:t>
        </w:r>
      </w:hyperlink>
    </w:p>
    <w:bookmarkEnd w:id="363"/>
    <w:bookmarkStart w:id="365" w:name="ref-kirillySelfmaintainedEscortCells2011"/>
    <w:p>
      <w:pPr>
        <w:pStyle w:val="Bibliography"/>
      </w:pPr>
      <w:r>
        <w:t xml:space="preserve">Kirilly, D., Wang, S., &amp; Xie, T. (2011). Self-maintained escort cells form a germline stem cell differentiation niche.</w:t>
      </w:r>
      <w:r>
        <w:t xml:space="preserve"> </w:t>
      </w:r>
      <w:r>
        <w:rPr>
          <w:iCs/>
          <w:i/>
        </w:rPr>
        <w:t xml:space="preserve">Development</w:t>
      </w:r>
      <w:r>
        <w:t xml:space="preserve">,</w:t>
      </w:r>
      <w:r>
        <w:t xml:space="preserve"> </w:t>
      </w:r>
      <w:r>
        <w:rPr>
          <w:iCs/>
          <w:i/>
        </w:rPr>
        <w:t xml:space="preserve">138</w:t>
      </w:r>
      <w:r>
        <w:t xml:space="preserve">(23), 5087–5097. http://doi.org/</w:t>
      </w:r>
      <w:hyperlink r:id="rId364">
        <w:r>
          <w:rPr>
            <w:rStyle w:val="Hyperlink"/>
          </w:rPr>
          <w:t xml:space="preserve">10.1242/dev.067850</w:t>
        </w:r>
      </w:hyperlink>
    </w:p>
    <w:bookmarkEnd w:id="365"/>
    <w:bookmarkStart w:id="367"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366">
        <w:r>
          <w:rPr>
            <w:rStyle w:val="Hyperlink"/>
          </w:rPr>
          <w:t xml:space="preserve">10.1128/MCB.24.13.5797-5807.2004</w:t>
        </w:r>
      </w:hyperlink>
    </w:p>
    <w:bookmarkEnd w:id="367"/>
    <w:bookmarkStart w:id="368"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368"/>
    <w:bookmarkStart w:id="369"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369"/>
    <w:bookmarkStart w:id="370"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370"/>
    <w:bookmarkStart w:id="372"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371">
        <w:r>
          <w:rPr>
            <w:rStyle w:val="Hyperlink"/>
          </w:rPr>
          <w:t xml:space="preserve">10.1016/j.cub.2007.03.062</w:t>
        </w:r>
      </w:hyperlink>
    </w:p>
    <w:bookmarkEnd w:id="372"/>
    <w:bookmarkStart w:id="374"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373">
        <w:r>
          <w:rPr>
            <w:rStyle w:val="Hyperlink"/>
          </w:rPr>
          <w:t xml:space="preserve">10.1016/j.celrep.2014.05.002</w:t>
        </w:r>
      </w:hyperlink>
    </w:p>
    <w:bookmarkEnd w:id="374"/>
    <w:bookmarkStart w:id="375"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375"/>
    <w:bookmarkStart w:id="377"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376">
        <w:r>
          <w:rPr>
            <w:rStyle w:val="Hyperlink"/>
          </w:rPr>
          <w:t xml:space="preserve">10.1093/nar/gkv748</w:t>
        </w:r>
      </w:hyperlink>
    </w:p>
    <w:bookmarkEnd w:id="377"/>
    <w:bookmarkStart w:id="379"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378">
        <w:r>
          <w:rPr>
            <w:rStyle w:val="Hyperlink"/>
          </w:rPr>
          <w:t xml:space="preserve">10.1083/jcb.150.2.F51</w:t>
        </w:r>
      </w:hyperlink>
    </w:p>
    <w:bookmarkEnd w:id="379"/>
    <w:bookmarkStart w:id="381"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380">
        <w:r>
          <w:rPr>
            <w:rStyle w:val="Hyperlink"/>
          </w:rPr>
          <w:t xml:space="preserve">10.1101/cshperspect.a012294</w:t>
        </w:r>
      </w:hyperlink>
    </w:p>
    <w:bookmarkEnd w:id="381"/>
    <w:bookmarkStart w:id="383" w:name="ref-lahnemannElevenGrandChallenges2020"/>
    <w:p>
      <w:pPr>
        <w:pStyle w:val="Bibliography"/>
      </w:pPr>
      <w:r>
        <w:t xml:space="preserve">Lähnemann, D., Köster, J., Szczurek, E., McCarthy, D. J., Hicks, S. C., Robinson, M. D., … Schönhuth, A. (2020). Eleven grand challenges in single-cell data science.</w:t>
      </w:r>
      <w:r>
        <w:t xml:space="preserve"> </w:t>
      </w:r>
      <w:r>
        <w:rPr>
          <w:iCs/>
          <w:i/>
        </w:rPr>
        <w:t xml:space="preserve">Genome Biology</w:t>
      </w:r>
      <w:r>
        <w:t xml:space="preserve">,</w:t>
      </w:r>
      <w:r>
        <w:t xml:space="preserve"> </w:t>
      </w:r>
      <w:r>
        <w:rPr>
          <w:iCs/>
          <w:i/>
        </w:rPr>
        <w:t xml:space="preserve">21</w:t>
      </w:r>
      <w:r>
        <w:t xml:space="preserve">(1), 31. http://doi.org/</w:t>
      </w:r>
      <w:hyperlink r:id="rId382">
        <w:r>
          <w:rPr>
            <w:rStyle w:val="Hyperlink"/>
          </w:rPr>
          <w:t xml:space="preserve">10.1186/s13059-020-1926-6</w:t>
        </w:r>
      </w:hyperlink>
    </w:p>
    <w:bookmarkEnd w:id="383"/>
    <w:bookmarkStart w:id="385"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384">
        <w:r>
          <w:rPr>
            <w:rStyle w:val="Hyperlink"/>
          </w:rPr>
          <w:t xml:space="preserve">10.1016/j.dci.2013.05.005</w:t>
        </w:r>
      </w:hyperlink>
    </w:p>
    <w:bookmarkEnd w:id="385"/>
    <w:bookmarkStart w:id="386"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386"/>
    <w:bookmarkStart w:id="388" w:name="ref-lehmannGermlineStemCells2012"/>
    <w:p>
      <w:pPr>
        <w:pStyle w:val="Bibliography"/>
      </w:pPr>
      <w:r>
        <w:t xml:space="preserve">Lehmann, R. (2012). Germline</w:t>
      </w:r>
      <w:r>
        <w:t xml:space="preserve"> </w:t>
      </w:r>
      <w:r>
        <w:t xml:space="preserve">Stem Cells</w:t>
      </w:r>
      <w:r>
        <w:t xml:space="preserve">:</w:t>
      </w:r>
      <w:r>
        <w:t xml:space="preserve"> </w:t>
      </w:r>
      <w:r>
        <w:t xml:space="preserve">Origin</w:t>
      </w:r>
      <w:r>
        <w:t xml:space="preserve"> </w:t>
      </w:r>
      <w:r>
        <w:t xml:space="preserve">and</w:t>
      </w:r>
      <w:r>
        <w:t xml:space="preserve"> </w:t>
      </w:r>
      <w:r>
        <w:t xml:space="preserve">Destiny</w:t>
      </w:r>
      <w:r>
        <w:t xml:space="preserve">.</w:t>
      </w:r>
      <w:r>
        <w:t xml:space="preserve"> </w:t>
      </w:r>
      <w:r>
        <w:rPr>
          <w:iCs/>
          <w:i/>
        </w:rPr>
        <w:t xml:space="preserve">Cell Stem Cell</w:t>
      </w:r>
      <w:r>
        <w:t xml:space="preserve">,</w:t>
      </w:r>
      <w:r>
        <w:t xml:space="preserve"> </w:t>
      </w:r>
      <w:r>
        <w:rPr>
          <w:iCs/>
          <w:i/>
        </w:rPr>
        <w:t xml:space="preserve">10</w:t>
      </w:r>
      <w:r>
        <w:t xml:space="preserve">(6), 729–739. http://doi.org/</w:t>
      </w:r>
      <w:hyperlink r:id="rId387">
        <w:r>
          <w:rPr>
            <w:rStyle w:val="Hyperlink"/>
          </w:rPr>
          <w:t xml:space="preserve">10.1016/j.stem.2012.05.016</w:t>
        </w:r>
      </w:hyperlink>
    </w:p>
    <w:bookmarkEnd w:id="388"/>
    <w:bookmarkStart w:id="389"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389"/>
    <w:bookmarkStart w:id="390"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390"/>
    <w:bookmarkStart w:id="391"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391"/>
    <w:bookmarkStart w:id="393" w:name="ref-Li2009h"/>
    <w:p>
      <w:pPr>
        <w:pStyle w:val="Bibliography"/>
      </w:pPr>
      <w:r>
        <w:t xml:space="preserve">Li, Y., Minor, N. T., Park, J. K., McKearin, D. M., &amp; Maines, J. Z. (2009). Bam and</w:t>
      </w:r>
      <w:r>
        <w:t xml:space="preserve"> </w:t>
      </w:r>
      <w:r>
        <w:t xml:space="preserve">Bgcn</w:t>
      </w:r>
      <w:r>
        <w:t xml:space="preserve"> </w:t>
      </w:r>
      <w:r>
        <w:t xml:space="preserve">antagonize</w:t>
      </w:r>
      <w:r>
        <w:t xml:space="preserve"> </w:t>
      </w:r>
      <w:r>
        <w:t xml:space="preserve">Nanos-dependent</w:t>
      </w:r>
      <w:r>
        <w:t xml:space="preserve"> </w:t>
      </w:r>
      <w:r>
        <w:t xml:space="preserve">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392">
        <w:r>
          <w:rPr>
            <w:rStyle w:val="Hyperlink"/>
          </w:rPr>
          <w:t xml:space="preserve">10.1073/pnas.0901452106</w:t>
        </w:r>
      </w:hyperlink>
    </w:p>
    <w:bookmarkEnd w:id="393"/>
    <w:bookmarkStart w:id="394"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394"/>
    <w:bookmarkStart w:id="395"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395"/>
    <w:bookmarkStart w:id="397"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396">
        <w:r>
          <w:rPr>
            <w:rStyle w:val="Hyperlink"/>
          </w:rPr>
          <w:t xml:space="preserve">10.1038/sj.onc.1208610</w:t>
        </w:r>
      </w:hyperlink>
    </w:p>
    <w:bookmarkEnd w:id="397"/>
    <w:bookmarkStart w:id="399" w:name="ref-linGermlineStemCell1993"/>
    <w:p>
      <w:pPr>
        <w:pStyle w:val="Bibliography"/>
      </w:pPr>
      <w:r>
        <w:t xml:space="preserve">Lin, Haifan, &amp; Spradling, A. C. (1993). Germline</w:t>
      </w:r>
      <w:r>
        <w:t xml:space="preserve"> </w:t>
      </w:r>
      <w:r>
        <w:t xml:space="preserve">Stem Cell Division</w:t>
      </w:r>
      <w:r>
        <w:t xml:space="preserve"> </w:t>
      </w:r>
      <w:r>
        <w:t xml:space="preserve">and</w:t>
      </w:r>
      <w:r>
        <w:t xml:space="preserve"> </w:t>
      </w:r>
      <w:r>
        <w:t xml:space="preserve">Egg Chamber Development</w:t>
      </w:r>
      <w:r>
        <w:t xml:space="preserve"> </w:t>
      </w:r>
      <w:r>
        <w:t xml:space="preserve">in</w:t>
      </w:r>
      <w:r>
        <w:t xml:space="preserve"> </w:t>
      </w:r>
      <w:r>
        <w:t xml:space="preserve">Transplanted Drosophila Germaria</w:t>
      </w:r>
      <w:r>
        <w:t xml:space="preserve">.</w:t>
      </w:r>
      <w:r>
        <w:t xml:space="preserve"> </w:t>
      </w:r>
      <w:r>
        <w:rPr>
          <w:iCs/>
          <w:i/>
        </w:rPr>
        <w:t xml:space="preserve">Developmental Biology</w:t>
      </w:r>
      <w:r>
        <w:t xml:space="preserve">,</w:t>
      </w:r>
      <w:r>
        <w:t xml:space="preserve"> </w:t>
      </w:r>
      <w:r>
        <w:rPr>
          <w:iCs/>
          <w:i/>
        </w:rPr>
        <w:t xml:space="preserve">159</w:t>
      </w:r>
      <w:r>
        <w:t xml:space="preserve">(1), 140–152. http://doi.org/</w:t>
      </w:r>
      <w:hyperlink r:id="rId398">
        <w:r>
          <w:rPr>
            <w:rStyle w:val="Hyperlink"/>
          </w:rPr>
          <w:t xml:space="preserve">10.1006/dbio.1993.1228</w:t>
        </w:r>
      </w:hyperlink>
    </w:p>
    <w:bookmarkEnd w:id="399"/>
    <w:bookmarkStart w:id="400"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400"/>
    <w:bookmarkStart w:id="402"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401">
        <w:r>
          <w:rPr>
            <w:rStyle w:val="Hyperlink"/>
          </w:rPr>
          <w:t xml:space="preserve">10.1016/j.cell.2006.03.030</w:t>
        </w:r>
      </w:hyperlink>
    </w:p>
    <w:bookmarkEnd w:id="402"/>
    <w:bookmarkStart w:id="404"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403">
        <w:r>
          <w:rPr>
            <w:rStyle w:val="Hyperlink"/>
          </w:rPr>
          <w:t xml:space="preserve">10.1182/blood.V67.4.962.962</w:t>
        </w:r>
      </w:hyperlink>
    </w:p>
    <w:bookmarkEnd w:id="404"/>
    <w:bookmarkStart w:id="405"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405"/>
    <w:bookmarkStart w:id="407"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406">
        <w:r>
          <w:rPr>
            <w:rStyle w:val="Hyperlink"/>
          </w:rPr>
          <w:t xml:space="preserve">10.1534/genetics.111.133363</w:t>
        </w:r>
      </w:hyperlink>
    </w:p>
    <w:bookmarkEnd w:id="407"/>
    <w:bookmarkStart w:id="409" w:name="ref-loveModeratedEstimationFold2014"/>
    <w:p>
      <w:pPr>
        <w:pStyle w:val="Bibliography"/>
      </w:pPr>
      <w:r>
        <w:t xml:space="preserve">Love, M. I., Huber, W., &amp;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Biology</w:t>
      </w:r>
      <w:r>
        <w:t xml:space="preserve">,</w:t>
      </w:r>
      <w:r>
        <w:t xml:space="preserve"> </w:t>
      </w:r>
      <w:r>
        <w:rPr>
          <w:iCs/>
          <w:i/>
        </w:rPr>
        <w:t xml:space="preserve">15</w:t>
      </w:r>
      <w:r>
        <w:t xml:space="preserve">(12), 550. http://doi.org/</w:t>
      </w:r>
      <w:hyperlink r:id="rId408">
        <w:r>
          <w:rPr>
            <w:rStyle w:val="Hyperlink"/>
          </w:rPr>
          <w:t xml:space="preserve">10.1186/s13059-014-0550-8</w:t>
        </w:r>
      </w:hyperlink>
    </w:p>
    <w:bookmarkEnd w:id="409"/>
    <w:bookmarkStart w:id="410"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410"/>
    <w:bookmarkStart w:id="412"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411">
        <w:r>
          <w:rPr>
            <w:rStyle w:val="Hyperlink"/>
          </w:rPr>
          <w:t xml:space="preserve">10.1126/science.1185640</w:t>
        </w:r>
      </w:hyperlink>
    </w:p>
    <w:bookmarkEnd w:id="412"/>
    <w:bookmarkStart w:id="413"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413"/>
    <w:bookmarkStart w:id="415"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414">
        <w:r>
          <w:rPr>
            <w:rStyle w:val="Hyperlink"/>
          </w:rPr>
          <w:t xml:space="preserve">10.1242/dev.141069</w:t>
        </w:r>
      </w:hyperlink>
    </w:p>
    <w:bookmarkEnd w:id="415"/>
    <w:bookmarkStart w:id="416"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416"/>
    <w:bookmarkStart w:id="418"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417">
        <w:r>
          <w:rPr>
            <w:rStyle w:val="Hyperlink"/>
          </w:rPr>
          <w:t xml:space="preserve">10.1042/BJ20110892</w:t>
        </w:r>
      </w:hyperlink>
    </w:p>
    <w:bookmarkEnd w:id="418"/>
    <w:bookmarkStart w:id="420"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419">
        <w:r>
          <w:rPr>
            <w:rStyle w:val="Hyperlink"/>
          </w:rPr>
          <w:t xml:space="preserve">10.1242/dev.098269</w:t>
        </w:r>
      </w:hyperlink>
    </w:p>
    <w:bookmarkEnd w:id="420"/>
    <w:bookmarkStart w:id="421"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421"/>
    <w:bookmarkStart w:id="422"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422"/>
    <w:bookmarkStart w:id="423"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423"/>
    <w:bookmarkStart w:id="425"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424">
        <w:r>
          <w:rPr>
            <w:rStyle w:val="Hyperlink"/>
          </w:rPr>
          <w:t xml:space="preserve">10.1261/rna.044669.114</w:t>
        </w:r>
      </w:hyperlink>
    </w:p>
    <w:bookmarkEnd w:id="425"/>
    <w:bookmarkStart w:id="427"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426">
        <w:r>
          <w:rPr>
            <w:rStyle w:val="Hyperlink"/>
          </w:rPr>
          <w:t xml:space="preserve">10.1128/MCB.00738-08</w:t>
        </w:r>
      </w:hyperlink>
    </w:p>
    <w:bookmarkEnd w:id="427"/>
    <w:bookmarkStart w:id="428"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428"/>
    <w:bookmarkStart w:id="430"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429">
        <w:r>
          <w:rPr>
            <w:rStyle w:val="Hyperlink"/>
          </w:rPr>
          <w:t xml:space="preserve">10.1016/J.DEVCEL.2013.07.005</w:t>
        </w:r>
      </w:hyperlink>
    </w:p>
    <w:bookmarkEnd w:id="430"/>
    <w:bookmarkStart w:id="432"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431">
        <w:r>
          <w:rPr>
            <w:rStyle w:val="Hyperlink"/>
          </w:rPr>
          <w:t xml:space="preserve">10.1371/journal.pgen.1004653</w:t>
        </w:r>
      </w:hyperlink>
    </w:p>
    <w:bookmarkEnd w:id="432"/>
    <w:bookmarkStart w:id="433"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433"/>
    <w:bookmarkStart w:id="435"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434">
        <w:r>
          <w:rPr>
            <w:rStyle w:val="Hyperlink"/>
          </w:rPr>
          <w:t xml:space="preserve">10.1038/sj.onc.1209883</w:t>
        </w:r>
      </w:hyperlink>
    </w:p>
    <w:bookmarkEnd w:id="435"/>
    <w:bookmarkStart w:id="437"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436">
        <w:r>
          <w:rPr>
            <w:rStyle w:val="Hyperlink"/>
          </w:rPr>
          <w:t xml:space="preserve">10.1128/mcb.21.19.6440-6449.2001</w:t>
        </w:r>
      </w:hyperlink>
    </w:p>
    <w:bookmarkEnd w:id="437"/>
    <w:bookmarkStart w:id="439"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438">
        <w:r>
          <w:rPr>
            <w:rStyle w:val="Hyperlink"/>
          </w:rPr>
          <w:t xml:space="preserve">10.1091/mbc.E18-06-0385</w:t>
        </w:r>
      </w:hyperlink>
    </w:p>
    <w:bookmarkEnd w:id="439"/>
    <w:bookmarkStart w:id="441"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440">
        <w:r>
          <w:rPr>
            <w:rStyle w:val="Hyperlink"/>
          </w:rPr>
          <w:t xml:space="preserve">10.1101/2019.12.18.879874</w:t>
        </w:r>
      </w:hyperlink>
    </w:p>
    <w:bookmarkEnd w:id="441"/>
    <w:bookmarkStart w:id="443" w:name="ref-mccarthyMSL3PromotesGermline2021"/>
    <w:p>
      <w:pPr>
        <w:pStyle w:val="Bibliography"/>
      </w:pPr>
      <w:r>
        <w:t xml:space="preserve">McCarthy, A., Sarkar, K., Martin, E. T., Upadhyay, M., Jang, S., Williams, N. D., … Rangan, P. (2021).</w:t>
      </w:r>
      <w:r>
        <w:t xml:space="preserve"> </w:t>
      </w:r>
      <w:r>
        <w:t xml:space="preserve">MSL3</w:t>
      </w:r>
      <w:r>
        <w:t xml:space="preserve"> </w:t>
      </w:r>
      <w:r>
        <w:t xml:space="preserve">promotes germline stem cell differentiation in female</w:t>
      </w:r>
      <w:r>
        <w:t xml:space="preserve"> </w:t>
      </w:r>
      <w:r>
        <w:t xml:space="preserve">Drosophila</w:t>
      </w:r>
      <w:r>
        <w:t xml:space="preserve">.</w:t>
      </w:r>
      <w:r>
        <w:t xml:space="preserve"> </w:t>
      </w:r>
      <w:r>
        <w:rPr>
          <w:iCs/>
          <w:i/>
        </w:rPr>
        <w:t xml:space="preserve">Development</w:t>
      </w:r>
      <w:r>
        <w:t xml:space="preserve">, dev.199625. http://doi.org/</w:t>
      </w:r>
      <w:hyperlink r:id="rId442">
        <w:r>
          <w:rPr>
            <w:rStyle w:val="Hyperlink"/>
          </w:rPr>
          <w:t xml:space="preserve">10.1242/dev.199625</w:t>
        </w:r>
      </w:hyperlink>
    </w:p>
    <w:bookmarkEnd w:id="443"/>
    <w:bookmarkStart w:id="445"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444">
        <w:r>
          <w:rPr>
            <w:rStyle w:val="Hyperlink"/>
          </w:rPr>
          <w:t xml:space="preserve">10.1182/blood-2010-11-318584</w:t>
        </w:r>
      </w:hyperlink>
    </w:p>
    <w:bookmarkEnd w:id="445"/>
    <w:bookmarkStart w:id="447"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446">
        <w:r>
          <w:rPr>
            <w:rStyle w:val="Hyperlink"/>
          </w:rPr>
          <w:t xml:space="preserve">10.1101/gad.4.12b.2242</w:t>
        </w:r>
      </w:hyperlink>
    </w:p>
    <w:bookmarkEnd w:id="447"/>
    <w:bookmarkStart w:id="448"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448"/>
    <w:bookmarkStart w:id="450" w:name="ref-mehrotraTemporalAnalysisMeiotic2006"/>
    <w:p>
      <w:pPr>
        <w:pStyle w:val="Bibliography"/>
      </w:pPr>
      <w:r>
        <w:t xml:space="preserve">Mehrotra, S., &amp; McKim, K. S. (2006). Temporal</w:t>
      </w:r>
      <w:r>
        <w:t xml:space="preserve"> </w:t>
      </w:r>
      <w:r>
        <w:t xml:space="preserve">Analysis</w:t>
      </w:r>
      <w:r>
        <w:t xml:space="preserve"> </w:t>
      </w:r>
      <w:r>
        <w:t xml:space="preserve">of</w:t>
      </w:r>
      <w:r>
        <w:t xml:space="preserve"> </w:t>
      </w:r>
      <w:r>
        <w:t xml:space="preserve">Meiotic DNA Double-Strand Break Formation</w:t>
      </w:r>
      <w:r>
        <w:t xml:space="preserve"> </w:t>
      </w:r>
      <w:r>
        <w:t xml:space="preserve">and</w:t>
      </w:r>
      <w:r>
        <w:t xml:space="preserve"> </w:t>
      </w:r>
      <w:r>
        <w:t xml:space="preserve">Repair</w:t>
      </w:r>
      <w:r>
        <w:t xml:space="preserve"> </w:t>
      </w:r>
      <w:r>
        <w:t xml:space="preserve">in</w:t>
      </w:r>
      <w:r>
        <w:t xml:space="preserve"> </w:t>
      </w:r>
      <w:r>
        <w:t xml:space="preserve">Drosophila Females</w:t>
      </w:r>
      <w:r>
        <w:t xml:space="preserve">.</w:t>
      </w:r>
      <w:r>
        <w:t xml:space="preserve"> </w:t>
      </w:r>
      <w:r>
        <w:rPr>
          <w:iCs/>
          <w:i/>
        </w:rPr>
        <w:t xml:space="preserve">PLOS Genetics</w:t>
      </w:r>
      <w:r>
        <w:t xml:space="preserve">,</w:t>
      </w:r>
      <w:r>
        <w:t xml:space="preserve"> </w:t>
      </w:r>
      <w:r>
        <w:rPr>
          <w:iCs/>
          <w:i/>
        </w:rPr>
        <w:t xml:space="preserve">2</w:t>
      </w:r>
      <w:r>
        <w:t xml:space="preserve">(11), e200. http://doi.org/</w:t>
      </w:r>
      <w:hyperlink r:id="rId449">
        <w:r>
          <w:rPr>
            <w:rStyle w:val="Hyperlink"/>
          </w:rPr>
          <w:t xml:space="preserve">10.1371/journal.pgen.0020200</w:t>
        </w:r>
      </w:hyperlink>
    </w:p>
    <w:bookmarkEnd w:id="450"/>
    <w:bookmarkStart w:id="452"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451">
        <w:r>
          <w:rPr>
            <w:rStyle w:val="Hyperlink"/>
          </w:rPr>
          <w:t xml:space="preserve">10.1046/j.1432-1327.2000.01719.x</w:t>
        </w:r>
      </w:hyperlink>
    </w:p>
    <w:bookmarkEnd w:id="452"/>
    <w:bookmarkStart w:id="454"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453">
        <w:r>
          <w:rPr>
            <w:rStyle w:val="Hyperlink"/>
          </w:rPr>
          <w:t xml:space="preserve">10.1016/j.bbagrm.2014.08.015</w:t>
        </w:r>
      </w:hyperlink>
    </w:p>
    <w:bookmarkEnd w:id="454"/>
    <w:bookmarkStart w:id="456"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455">
        <w:r>
          <w:rPr>
            <w:rStyle w:val="Hyperlink"/>
          </w:rPr>
          <w:t xml:space="preserve">10.1126/SCIENCE.AAN2755</w:t>
        </w:r>
      </w:hyperlink>
    </w:p>
    <w:bookmarkEnd w:id="456"/>
    <w:bookmarkStart w:id="457"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457"/>
    <w:bookmarkStart w:id="458"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458"/>
    <w:bookmarkStart w:id="459"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S</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459"/>
    <w:bookmarkStart w:id="460"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460"/>
    <w:bookmarkStart w:id="461"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461"/>
    <w:bookmarkStart w:id="462"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462"/>
    <w:bookmarkStart w:id="463"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463"/>
    <w:bookmarkStart w:id="465"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464">
        <w:r>
          <w:rPr>
            <w:rStyle w:val="Hyperlink"/>
          </w:rPr>
          <w:t xml:space="preserve">10.1016/S1534-5807(03)00400-3</w:t>
        </w:r>
      </w:hyperlink>
    </w:p>
    <w:bookmarkEnd w:id="465"/>
    <w:bookmarkStart w:id="467" w:name="ref-navarroOogenesisSettingOne2001"/>
    <w:p>
      <w:pPr>
        <w:pStyle w:val="Bibliography"/>
      </w:pPr>
      <w:r>
        <w:t xml:space="preserve">Navarro, C., Lehmann, R., &amp; Morris, J. (2001). Oogenesis:</w:t>
      </w:r>
      <w:r>
        <w:t xml:space="preserve"> </w:t>
      </w:r>
      <w:r>
        <w:t xml:space="preserve">Setting</w:t>
      </w:r>
      <w:r>
        <w:t xml:space="preserve"> </w:t>
      </w:r>
      <w:r>
        <w:t xml:space="preserve">one sister above the rest.</w:t>
      </w:r>
      <w:r>
        <w:t xml:space="preserve"> </w:t>
      </w:r>
      <w:r>
        <w:rPr>
          <w:iCs/>
          <w:i/>
        </w:rPr>
        <w:t xml:space="preserve">Current Biology</w:t>
      </w:r>
      <w:r>
        <w:t xml:space="preserve">,</w:t>
      </w:r>
      <w:r>
        <w:t xml:space="preserve"> </w:t>
      </w:r>
      <w:r>
        <w:rPr>
          <w:iCs/>
          <w:i/>
        </w:rPr>
        <w:t xml:space="preserve">11</w:t>
      </w:r>
      <w:r>
        <w:t xml:space="preserve">(5), R162–R165. http://doi.org/</w:t>
      </w:r>
      <w:hyperlink r:id="rId466">
        <w:r>
          <w:rPr>
            <w:rStyle w:val="Hyperlink"/>
          </w:rPr>
          <w:t xml:space="preserve">10.1016/S0960-9822(01)00083-5</w:t>
        </w:r>
      </w:hyperlink>
    </w:p>
    <w:bookmarkEnd w:id="467"/>
    <w:bookmarkStart w:id="469"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468">
        <w:r>
          <w:rPr>
            <w:rStyle w:val="Hyperlink"/>
          </w:rPr>
          <w:t xml:space="preserve">10.1038/ncb1122</w:t>
        </w:r>
      </w:hyperlink>
    </w:p>
    <w:bookmarkEnd w:id="469"/>
    <w:bookmarkStart w:id="471"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470">
        <w:r>
          <w:rPr>
            <w:rStyle w:val="Hyperlink"/>
          </w:rPr>
          <w:t xml:space="preserve">10.1080/15216540400010867</w:t>
        </w:r>
      </w:hyperlink>
    </w:p>
    <w:bookmarkEnd w:id="471"/>
    <w:bookmarkStart w:id="473"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472">
        <w:r>
          <w:rPr>
            <w:rStyle w:val="Hyperlink"/>
          </w:rPr>
          <w:t xml:space="preserve">10.1016/bs.ircmb.2015.07.002</w:t>
        </w:r>
      </w:hyperlink>
    </w:p>
    <w:bookmarkEnd w:id="473"/>
    <w:bookmarkStart w:id="475"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474">
        <w:r>
          <w:rPr>
            <w:rStyle w:val="Hyperlink"/>
          </w:rPr>
          <w:t xml:space="preserve">10.1038/nature07014</w:t>
        </w:r>
      </w:hyperlink>
    </w:p>
    <w:bookmarkEnd w:id="475"/>
    <w:bookmarkStart w:id="477"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476">
        <w:r>
          <w:rPr>
            <w:rStyle w:val="Hyperlink"/>
          </w:rPr>
          <w:t xml:space="preserve">10.1080/15476286.2017.1306171</w:t>
        </w:r>
      </w:hyperlink>
    </w:p>
    <w:bookmarkEnd w:id="477"/>
    <w:bookmarkStart w:id="478"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478"/>
    <w:bookmarkStart w:id="480" w:name="ref-nystulRegulationEpithelialStem2010"/>
    <w:p>
      <w:pPr>
        <w:pStyle w:val="Bibliography"/>
      </w:pPr>
      <w:r>
        <w:t xml:space="preserve">Nystul, T., &amp; Spradling, A. (2010). Regulation of</w:t>
      </w:r>
      <w:r>
        <w:t xml:space="preserve"> </w:t>
      </w:r>
      <w:r>
        <w:t xml:space="preserve">Epithelial Stem Cell Replacement</w:t>
      </w:r>
      <w:r>
        <w:t xml:space="preserve"> </w:t>
      </w:r>
      <w:r>
        <w:t xml:space="preserve">and</w:t>
      </w:r>
      <w:r>
        <w:t xml:space="preserve"> </w:t>
      </w:r>
      <w:r>
        <w:t xml:space="preserve">Follicle Formation</w:t>
      </w:r>
      <w:r>
        <w:t xml:space="preserve"> </w:t>
      </w:r>
      <w:r>
        <w:t xml:space="preserve">in the</w:t>
      </w:r>
      <w:r>
        <w:t xml:space="preserve"> </w:t>
      </w:r>
      <w:r>
        <w:t xml:space="preserve">Drosophila Ovary</w:t>
      </w:r>
      <w:r>
        <w:t xml:space="preserve">.</w:t>
      </w:r>
      <w:r>
        <w:t xml:space="preserve"> </w:t>
      </w:r>
      <w:r>
        <w:rPr>
          <w:iCs/>
          <w:i/>
        </w:rPr>
        <w:t xml:space="preserve">Genetics</w:t>
      </w:r>
      <w:r>
        <w:t xml:space="preserve">,</w:t>
      </w:r>
      <w:r>
        <w:t xml:space="preserve"> </w:t>
      </w:r>
      <w:r>
        <w:rPr>
          <w:iCs/>
          <w:i/>
        </w:rPr>
        <w:t xml:space="preserve">184</w:t>
      </w:r>
      <w:r>
        <w:t xml:space="preserve">(2), 503–515. http://doi.org/</w:t>
      </w:r>
      <w:hyperlink r:id="rId479">
        <w:r>
          <w:rPr>
            <w:rStyle w:val="Hyperlink"/>
          </w:rPr>
          <w:t xml:space="preserve">10.1534/genetics.109.109538</w:t>
        </w:r>
      </w:hyperlink>
    </w:p>
    <w:bookmarkEnd w:id="480"/>
    <w:bookmarkStart w:id="481"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481"/>
    <w:bookmarkStart w:id="483"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482">
        <w:r>
          <w:rPr>
            <w:rStyle w:val="Hyperlink"/>
          </w:rPr>
          <w:t xml:space="preserve">10.1111/j.1768-322X.1985.tb00387.x</w:t>
        </w:r>
      </w:hyperlink>
    </w:p>
    <w:bookmarkEnd w:id="483"/>
    <w:bookmarkStart w:id="485"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484">
        <w:r>
          <w:rPr>
            <w:rStyle w:val="Hyperlink"/>
          </w:rPr>
          <w:t xml:space="preserve">10.1101/716217</w:t>
        </w:r>
      </w:hyperlink>
    </w:p>
    <w:bookmarkEnd w:id="485"/>
    <w:bookmarkStart w:id="486"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486"/>
    <w:bookmarkStart w:id="488"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487">
        <w:r>
          <w:rPr>
            <w:rStyle w:val="Hyperlink"/>
          </w:rPr>
          <w:t xml:space="preserve">10.1371/journal.pone.0075686</w:t>
        </w:r>
      </w:hyperlink>
    </w:p>
    <w:bookmarkEnd w:id="488"/>
    <w:bookmarkStart w:id="490" w:name="Xbfb9c99956670a8961dd36be448d3ca234ba24d"/>
    <w:p>
      <w:pPr>
        <w:pStyle w:val="Bibliography"/>
      </w:pPr>
      <w:r>
        <w:t xml:space="preserve">Page, S. L., &amp; Hawley, R. S. (2003). Chromosome</w:t>
      </w:r>
      <w:r>
        <w:t xml:space="preserve"> </w:t>
      </w:r>
      <w:r>
        <w:t xml:space="preserve">Choreography</w:t>
      </w:r>
      <w:r>
        <w:t xml:space="preserve">:</w:t>
      </w:r>
      <w:r>
        <w:t xml:space="preserve"> </w:t>
      </w:r>
      <w:r>
        <w:t xml:space="preserve">The Meiotic Ballet</w:t>
      </w:r>
      <w:r>
        <w:t xml:space="preserve">.</w:t>
      </w:r>
      <w:r>
        <w:t xml:space="preserve"> </w:t>
      </w:r>
      <w:r>
        <w:rPr>
          <w:iCs/>
          <w:i/>
        </w:rPr>
        <w:t xml:space="preserve">Science</w:t>
      </w:r>
      <w:r>
        <w:t xml:space="preserve">. http://doi.org/</w:t>
      </w:r>
      <w:hyperlink r:id="rId489">
        <w:r>
          <w:rPr>
            <w:rStyle w:val="Hyperlink"/>
          </w:rPr>
          <w:t xml:space="preserve">10.1126/science.1086605</w:t>
        </w:r>
      </w:hyperlink>
    </w:p>
    <w:bookmarkEnd w:id="490"/>
    <w:bookmarkStart w:id="491"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491"/>
    <w:bookmarkStart w:id="492"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492"/>
    <w:bookmarkStart w:id="493"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493"/>
    <w:bookmarkStart w:id="494"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494"/>
    <w:bookmarkStart w:id="495"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495"/>
    <w:bookmarkStart w:id="496" w:name="Xb38d45e89d32590d7acdae549e4bd96e02a15ae"/>
    <w:p>
      <w:pPr>
        <w:pStyle w:val="Bibliography"/>
      </w:pPr>
      <w:r>
        <w:t xml:space="preserve">Perišić Nanut, M., Pečar Fonović, U., Jakoš, T., &amp; Kos, J. (2021). The</w:t>
      </w:r>
      <w:r>
        <w:t xml:space="preserve"> </w:t>
      </w:r>
      <w:r>
        <w:t xml:space="preserve">Role</w:t>
      </w:r>
      <w:r>
        <w:t xml:space="preserve"> </w:t>
      </w:r>
      <w:r>
        <w:t xml:space="preserve">of</w:t>
      </w:r>
      <w:r>
        <w:t xml:space="preserve"> </w:t>
      </w:r>
      <w:r>
        <w:t xml:space="preserve">Cysteine Peptidases</w:t>
      </w:r>
      <w:r>
        <w:t xml:space="preserve"> </w:t>
      </w:r>
      <w:r>
        <w:t xml:space="preserve">in</w:t>
      </w:r>
      <w:r>
        <w:t xml:space="preserve"> </w:t>
      </w:r>
      <w:r>
        <w:t xml:space="preserve">Hematopoietic Stem Cell Differentiation</w:t>
      </w:r>
      <w:r>
        <w:t xml:space="preserve"> </w:t>
      </w:r>
      <w:r>
        <w:t xml:space="preserve">and</w:t>
      </w:r>
      <w:r>
        <w:t xml:space="preserve"> </w:t>
      </w:r>
      <w:r>
        <w:t xml:space="preserve">Modulation</w:t>
      </w:r>
      <w:r>
        <w:t xml:space="preserve"> </w:t>
      </w:r>
      <w:r>
        <w:t xml:space="preserve">of</w:t>
      </w:r>
      <w:r>
        <w:t xml:space="preserve"> </w:t>
      </w:r>
      <w:r>
        <w:t xml:space="preserve">Immune System Function</w:t>
      </w:r>
      <w:r>
        <w:t xml:space="preserve">.</w:t>
      </w:r>
      <w:r>
        <w:t xml:space="preserve"> </w:t>
      </w:r>
      <w:r>
        <w:rPr>
          <w:iCs/>
          <w:i/>
        </w:rPr>
        <w:t xml:space="preserve">Frontiers in Immunology</w:t>
      </w:r>
      <w:r>
        <w:t xml:space="preserve">,</w:t>
      </w:r>
      <w:r>
        <w:t xml:space="preserve"> </w:t>
      </w:r>
      <w:r>
        <w:rPr>
          <w:iCs/>
          <w:i/>
        </w:rPr>
        <w:t xml:space="preserve">12</w:t>
      </w:r>
      <w:r>
        <w:t xml:space="preserve">.</w:t>
      </w:r>
    </w:p>
    <w:bookmarkEnd w:id="496"/>
    <w:bookmarkStart w:id="498"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497">
        <w:r>
          <w:rPr>
            <w:rStyle w:val="Hyperlink"/>
          </w:rPr>
          <w:t xml:space="preserve">10.1073/pnas.1912864117</w:t>
        </w:r>
      </w:hyperlink>
    </w:p>
    <w:bookmarkEnd w:id="498"/>
    <w:bookmarkStart w:id="500"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499">
        <w:r>
          <w:rPr>
            <w:rStyle w:val="Hyperlink"/>
          </w:rPr>
          <w:t xml:space="preserve">10.1093/nar/gkx1237</w:t>
        </w:r>
      </w:hyperlink>
    </w:p>
    <w:bookmarkEnd w:id="500"/>
    <w:bookmarkStart w:id="501"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501"/>
    <w:bookmarkStart w:id="502"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502"/>
    <w:bookmarkStart w:id="503"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503"/>
    <w:bookmarkStart w:id="505"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504">
        <w:r>
          <w:rPr>
            <w:rStyle w:val="Hyperlink"/>
          </w:rPr>
          <w:t xml:space="preserve">10.1038/33192</w:t>
        </w:r>
      </w:hyperlink>
    </w:p>
    <w:bookmarkEnd w:id="505"/>
    <w:bookmarkStart w:id="506"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506"/>
    <w:bookmarkStart w:id="508"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507">
        <w:r>
          <w:rPr>
            <w:rStyle w:val="Hyperlink"/>
          </w:rPr>
          <w:t xml:space="preserve">10.1016/j.celrep.2018.02.019</w:t>
        </w:r>
      </w:hyperlink>
    </w:p>
    <w:bookmarkEnd w:id="508"/>
    <w:bookmarkStart w:id="510"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509">
        <w:r>
          <w:rPr>
            <w:rStyle w:val="Hyperlink"/>
          </w:rPr>
          <w:t xml:space="preserve">10.1186/gb-2007-8-4-r63</w:t>
        </w:r>
      </w:hyperlink>
    </w:p>
    <w:bookmarkEnd w:id="510"/>
    <w:bookmarkStart w:id="512"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511">
        <w:r>
          <w:rPr>
            <w:rStyle w:val="Hyperlink"/>
          </w:rPr>
          <w:t xml:space="preserve">10.15252/embj.201593634</w:t>
        </w:r>
      </w:hyperlink>
    </w:p>
    <w:bookmarkEnd w:id="512"/>
    <w:bookmarkStart w:id="514"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513">
        <w:r>
          <w:rPr>
            <w:rStyle w:val="Hyperlink"/>
          </w:rPr>
          <w:t xml:space="preserve">10.1016/j.cub.2008.11.066</w:t>
        </w:r>
      </w:hyperlink>
    </w:p>
    <w:bookmarkEnd w:id="514"/>
    <w:bookmarkStart w:id="516"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515">
        <w:r>
          <w:rPr>
            <w:rStyle w:val="Hyperlink"/>
          </w:rPr>
          <w:t xml:space="preserve">10.1101/sqb.2008.73.057</w:t>
        </w:r>
      </w:hyperlink>
    </w:p>
    <w:bookmarkEnd w:id="516"/>
    <w:bookmarkStart w:id="518"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517">
        <w:r>
          <w:rPr>
            <w:rStyle w:val="Hyperlink"/>
          </w:rPr>
          <w:t xml:space="preserve">10.15252/embr.201744188</w:t>
        </w:r>
      </w:hyperlink>
    </w:p>
    <w:bookmarkEnd w:id="518"/>
    <w:bookmarkStart w:id="520"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519">
        <w:r>
          <w:rPr>
            <w:rStyle w:val="Hyperlink"/>
          </w:rPr>
          <w:t xml:space="preserve">10.4161/rna.8.6.17542</w:t>
        </w:r>
      </w:hyperlink>
    </w:p>
    <w:bookmarkEnd w:id="520"/>
    <w:bookmarkStart w:id="521"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521"/>
    <w:bookmarkStart w:id="523"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522">
        <w:r>
          <w:rPr>
            <w:rStyle w:val="Hyperlink"/>
          </w:rPr>
          <w:t xml:space="preserve">10.1101/cshperspect.a002758</w:t>
        </w:r>
      </w:hyperlink>
    </w:p>
    <w:bookmarkEnd w:id="523"/>
    <w:bookmarkStart w:id="525"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524">
        <w:r>
          <w:rPr>
            <w:rStyle w:val="Hyperlink"/>
          </w:rPr>
          <w:t xml:space="preserve">10.1002/wrna.1369</w:t>
        </w:r>
      </w:hyperlink>
    </w:p>
    <w:bookmarkEnd w:id="525"/>
    <w:bookmarkStart w:id="526"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526"/>
    <w:bookmarkStart w:id="527"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527"/>
    <w:bookmarkStart w:id="529" w:name="X02ae7796e9187de1ee705a2eb350d147db57f90"/>
    <w:p>
      <w:pPr>
        <w:pStyle w:val="Bibliography"/>
      </w:pPr>
      <w:r>
        <w:t xml:space="preserve">Roth, S. (2001). Drosophila oogenesis:</w:t>
      </w:r>
      <w:r>
        <w:t xml:space="preserve"> </w:t>
      </w:r>
      <w:r>
        <w:t xml:space="preserve">Coordinating</w:t>
      </w:r>
      <w:r>
        <w:t xml:space="preserve"> </w:t>
      </w:r>
      <w:r>
        <w:t xml:space="preserve">germ line and soma.</w:t>
      </w:r>
      <w:r>
        <w:t xml:space="preserve"> </w:t>
      </w:r>
      <w:r>
        <w:rPr>
          <w:iCs/>
          <w:i/>
        </w:rPr>
        <w:t xml:space="preserve">Current Biology</w:t>
      </w:r>
      <w:r>
        <w:t xml:space="preserve">,</w:t>
      </w:r>
      <w:r>
        <w:t xml:space="preserve"> </w:t>
      </w:r>
      <w:r>
        <w:rPr>
          <w:iCs/>
          <w:i/>
        </w:rPr>
        <w:t xml:space="preserve">11</w:t>
      </w:r>
      <w:r>
        <w:t xml:space="preserve">(19), R779–R781. http://doi.org/</w:t>
      </w:r>
      <w:hyperlink r:id="rId528">
        <w:r>
          <w:rPr>
            <w:rStyle w:val="Hyperlink"/>
          </w:rPr>
          <w:t xml:space="preserve">10.1016/S0960-9822(01)00469-9</w:t>
        </w:r>
      </w:hyperlink>
    </w:p>
    <w:bookmarkEnd w:id="529"/>
    <w:bookmarkStart w:id="530"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530"/>
    <w:bookmarkStart w:id="532"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531">
        <w:r>
          <w:rPr>
            <w:rStyle w:val="Hyperlink"/>
          </w:rPr>
          <w:t xml:space="preserve">10.1046/j.1365-2443.1998.00232.x</w:t>
        </w:r>
      </w:hyperlink>
    </w:p>
    <w:bookmarkEnd w:id="532"/>
    <w:bookmarkStart w:id="534" w:name="ref-rubinMixingMatchingChromosomes2020"/>
    <w:p>
      <w:pPr>
        <w:pStyle w:val="Bibliography"/>
      </w:pPr>
      <w:r>
        <w:t xml:space="preserve">Rubin, T., Macaisne, N., &amp; Huynh, J.-R. (2020). Mixing and</w:t>
      </w:r>
      <w:r>
        <w:t xml:space="preserve"> </w:t>
      </w:r>
      <w:r>
        <w:t xml:space="preserve">Matching Chromosomes</w:t>
      </w:r>
      <w:r>
        <w:t xml:space="preserve"> </w:t>
      </w:r>
      <w:r>
        <w:t xml:space="preserve">during</w:t>
      </w:r>
      <w:r>
        <w:t xml:space="preserve"> </w:t>
      </w:r>
      <w:r>
        <w:t xml:space="preserve">Female Meiosis</w:t>
      </w:r>
      <w:r>
        <w:t xml:space="preserve">.</w:t>
      </w:r>
      <w:r>
        <w:t xml:space="preserve"> </w:t>
      </w:r>
      <w:r>
        <w:rPr>
          <w:iCs/>
          <w:i/>
        </w:rPr>
        <w:t xml:space="preserve">Cells</w:t>
      </w:r>
      <w:r>
        <w:t xml:space="preserve">,</w:t>
      </w:r>
      <w:r>
        <w:t xml:space="preserve"> </w:t>
      </w:r>
      <w:r>
        <w:rPr>
          <w:iCs/>
          <w:i/>
        </w:rPr>
        <w:t xml:space="preserve">9</w:t>
      </w:r>
      <w:r>
        <w:t xml:space="preserve">(3), 696. http://doi.org/</w:t>
      </w:r>
      <w:hyperlink r:id="rId533">
        <w:r>
          <w:rPr>
            <w:rStyle w:val="Hyperlink"/>
          </w:rPr>
          <w:t xml:space="preserve">10.3390/cells9030696</w:t>
        </w:r>
      </w:hyperlink>
    </w:p>
    <w:bookmarkEnd w:id="534"/>
    <w:bookmarkStart w:id="536" w:name="ref-rustSinglecellAtlasLineage2020"/>
    <w:p>
      <w:pPr>
        <w:pStyle w:val="Bibliography"/>
      </w:pPr>
      <w:r>
        <w:t xml:space="preserve">Rust, K., Byrnes, L. E., Yu, K. S., Park, J. S., Sneddon, J. B., Tward, A. D., &amp; Nystul, T. G. (2020). A single-cell atlas and lineage analysis of the adult</w:t>
      </w:r>
      <w:r>
        <w:t xml:space="preserve"> </w:t>
      </w:r>
      <w:r>
        <w:t xml:space="preserve">Drosophila</w:t>
      </w:r>
      <w:r>
        <w:t xml:space="preserve"> </w:t>
      </w:r>
      <w:r>
        <w:t xml:space="preserve">ovary.</w:t>
      </w:r>
      <w:r>
        <w:t xml:space="preserve"> </w:t>
      </w:r>
      <w:r>
        <w:rPr>
          <w:iCs/>
          <w:i/>
        </w:rPr>
        <w:t xml:space="preserve">Nature Communications</w:t>
      </w:r>
      <w:r>
        <w:t xml:space="preserve">,</w:t>
      </w:r>
      <w:r>
        <w:t xml:space="preserve"> </w:t>
      </w:r>
      <w:r>
        <w:rPr>
          <w:iCs/>
          <w:i/>
        </w:rPr>
        <w:t xml:space="preserve">11</w:t>
      </w:r>
      <w:r>
        <w:t xml:space="preserve">(1), 5628. http://doi.org/</w:t>
      </w:r>
      <w:hyperlink r:id="rId535">
        <w:r>
          <w:rPr>
            <w:rStyle w:val="Hyperlink"/>
          </w:rPr>
          <w:t xml:space="preserve">10.1038/s41467-020-19361-0</w:t>
        </w:r>
      </w:hyperlink>
    </w:p>
    <w:bookmarkEnd w:id="536"/>
    <w:bookmarkStart w:id="537"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537"/>
    <w:bookmarkStart w:id="539"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538">
        <w:r>
          <w:rPr>
            <w:rStyle w:val="Hyperlink"/>
          </w:rPr>
          <w:t xml:space="preserve">10.1016/S0925-4773(98)00157-9</w:t>
        </w:r>
      </w:hyperlink>
    </w:p>
    <w:bookmarkEnd w:id="539"/>
    <w:bookmarkStart w:id="541" w:name="X8ee369e328d1ece1a49848da1d4b1c3d6219eaf"/>
    <w:p>
      <w:pPr>
        <w:pStyle w:val="Bibliography"/>
      </w:pPr>
      <w:r>
        <w:t xml:space="preserve">Sahai-Hernandez, P., Castanieto, A., &amp; Nystul, T. G. (2012). Drosophila models of epithelial stem cells and their niches.</w:t>
      </w:r>
      <w:r>
        <w:t xml:space="preserve"> </w:t>
      </w:r>
      <w:r>
        <w:rPr>
          <w:iCs/>
          <w:i/>
        </w:rPr>
        <w:t xml:space="preserve">WIREs Developmental Biology</w:t>
      </w:r>
      <w:r>
        <w:t xml:space="preserve">,</w:t>
      </w:r>
      <w:r>
        <w:t xml:space="preserve"> </w:t>
      </w:r>
      <w:r>
        <w:rPr>
          <w:iCs/>
          <w:i/>
        </w:rPr>
        <w:t xml:space="preserve">1</w:t>
      </w:r>
      <w:r>
        <w:t xml:space="preserve">(3), 447–457. http://doi.org/</w:t>
      </w:r>
      <w:hyperlink r:id="rId540">
        <w:r>
          <w:rPr>
            <w:rStyle w:val="Hyperlink"/>
          </w:rPr>
          <w:t xml:space="preserve">10.1002/wdev.36</w:t>
        </w:r>
      </w:hyperlink>
    </w:p>
    <w:bookmarkEnd w:id="541"/>
    <w:bookmarkStart w:id="542"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542"/>
    <w:bookmarkStart w:id="544"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543">
        <w:r>
          <w:rPr>
            <w:rStyle w:val="Hyperlink"/>
          </w:rPr>
          <w:t xml:space="preserve">10.1016/J.STEM.2015.11.004</w:t>
        </w:r>
      </w:hyperlink>
    </w:p>
    <w:bookmarkEnd w:id="544"/>
    <w:bookmarkStart w:id="546" w:name="Xc1606faa5d00fa98f849eecc80f10e33bb7c1c4"/>
    <w:p>
      <w:pPr>
        <w:pStyle w:val="Bibliography"/>
      </w:pPr>
      <w:r>
        <w:t xml:space="preserve">Sarkar, K., Kotb, N. M., Lemus, A., Martin, E. T., McCarthy, A., Camacho, J., … Rangan, P. (2021, November). A feedback loop between heterochromatin and the nucleopore complex controls germ-cell to oocyte transition during</w:t>
      </w:r>
      <w:r>
        <w:t xml:space="preserve"> </w:t>
      </w:r>
      <w:r>
        <w:t xml:space="preserve">Drosophila</w:t>
      </w:r>
      <w:r>
        <w:t xml:space="preserve"> </w:t>
      </w:r>
      <w:r>
        <w:t xml:space="preserve">oogenesis.</w:t>
      </w:r>
      <w:r>
        <w:t xml:space="preserve"> </w:t>
      </w:r>
      <w:r>
        <w:t xml:space="preserve">Cold Spring Harbor Laboratory</w:t>
      </w:r>
      <w:r>
        <w:t xml:space="preserve">. http://doi.org/</w:t>
      </w:r>
      <w:hyperlink r:id="rId545">
        <w:r>
          <w:rPr>
            <w:rStyle w:val="Hyperlink"/>
          </w:rPr>
          <w:t xml:space="preserve">10.1101/2021.10.31.466575</w:t>
        </w:r>
      </w:hyperlink>
    </w:p>
    <w:bookmarkEnd w:id="546"/>
    <w:bookmarkStart w:id="548"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547">
        <w:r>
          <w:rPr>
            <w:rStyle w:val="Hyperlink"/>
          </w:rPr>
          <w:t xml:space="preserve">10.7554/eLife.12068</w:t>
        </w:r>
      </w:hyperlink>
    </w:p>
    <w:bookmarkEnd w:id="548"/>
    <w:bookmarkStart w:id="549"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549"/>
    <w:bookmarkStart w:id="550"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550"/>
    <w:bookmarkStart w:id="551"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551"/>
    <w:bookmarkStart w:id="552"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552"/>
    <w:bookmarkStart w:id="554" w:name="ref-schupbachGermLineSoma1987"/>
    <w:p>
      <w:pPr>
        <w:pStyle w:val="Bibliography"/>
      </w:pPr>
      <w:r>
        <w:t xml:space="preserve">Schüpbach, T. (1987). Germ line and soma cooperate during oogenesis to establish the dorsoventral pattern of egg shell and embryo in</w:t>
      </w:r>
      <w:r>
        <w:t xml:space="preserve"> </w:t>
      </w:r>
      <w:r>
        <w:t xml:space="preserve">Drosophila</w:t>
      </w:r>
      <w:r>
        <w:t xml:space="preserve"> </w:t>
      </w:r>
      <w:r>
        <w:t xml:space="preserve">melanogaster.</w:t>
      </w:r>
      <w:r>
        <w:t xml:space="preserve"> </w:t>
      </w:r>
      <w:r>
        <w:rPr>
          <w:iCs/>
          <w:i/>
        </w:rPr>
        <w:t xml:space="preserve">Cell</w:t>
      </w:r>
      <w:r>
        <w:t xml:space="preserve">,</w:t>
      </w:r>
      <w:r>
        <w:t xml:space="preserve"> </w:t>
      </w:r>
      <w:r>
        <w:rPr>
          <w:iCs/>
          <w:i/>
        </w:rPr>
        <w:t xml:space="preserve">49</w:t>
      </w:r>
      <w:r>
        <w:t xml:space="preserve">(5), 699–707. http://doi.org/</w:t>
      </w:r>
      <w:hyperlink r:id="rId553">
        <w:r>
          <w:rPr>
            <w:rStyle w:val="Hyperlink"/>
          </w:rPr>
          <w:t xml:space="preserve">10.1016/0092-8674(87)90546-0</w:t>
        </w:r>
      </w:hyperlink>
    </w:p>
    <w:bookmarkEnd w:id="554"/>
    <w:bookmarkStart w:id="555"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555"/>
    <w:bookmarkStart w:id="557"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556">
        <w:r>
          <w:rPr>
            <w:rStyle w:val="Hyperlink"/>
          </w:rPr>
          <w:t xml:space="preserve">10.1093/nar/gkl603</w:t>
        </w:r>
      </w:hyperlink>
    </w:p>
    <w:bookmarkEnd w:id="557"/>
    <w:bookmarkStart w:id="559"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558">
        <w:r>
          <w:rPr>
            <w:rStyle w:val="Hyperlink"/>
          </w:rPr>
          <w:t xml:space="preserve">10.1007/978-1-62703-236-0_4</w:t>
        </w:r>
      </w:hyperlink>
    </w:p>
    <w:bookmarkEnd w:id="559"/>
    <w:bookmarkStart w:id="561"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560">
        <w:r>
          <w:rPr>
            <w:rStyle w:val="Hyperlink"/>
          </w:rPr>
          <w:t xml:space="preserve">10.1016/0378-1119(94)90804-4</w:t>
        </w:r>
      </w:hyperlink>
    </w:p>
    <w:bookmarkEnd w:id="561"/>
    <w:bookmarkStart w:id="563"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562">
        <w:r>
          <w:rPr>
            <w:rStyle w:val="Hyperlink"/>
          </w:rPr>
          <w:t xml:space="preserve">10.1016/j.cell.2006.11.016</w:t>
        </w:r>
      </w:hyperlink>
    </w:p>
    <w:bookmarkEnd w:id="563"/>
    <w:bookmarkStart w:id="564"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564"/>
    <w:bookmarkStart w:id="566" w:name="X5a1534c76dabb120ee4e133759ca94262a58630"/>
    <w:p>
      <w:pPr>
        <w:pStyle w:val="Bibliography"/>
      </w:pPr>
      <w:r>
        <w:t xml:space="preserve">Shachak, A., Shuval, K., &amp; Fine, S. (2007). Barriers and enablers to the acceptance of bioinformatics tools: A qualitative study.</w:t>
      </w:r>
      <w:r>
        <w:t xml:space="preserve"> </w:t>
      </w:r>
      <w:r>
        <w:rPr>
          <w:iCs/>
          <w:i/>
        </w:rPr>
        <w:t xml:space="preserve">Journal of the Medical Library Association : JMLA</w:t>
      </w:r>
      <w:r>
        <w:t xml:space="preserve">,</w:t>
      </w:r>
      <w:r>
        <w:t xml:space="preserve"> </w:t>
      </w:r>
      <w:r>
        <w:rPr>
          <w:iCs/>
          <w:i/>
        </w:rPr>
        <w:t xml:space="preserve">95</w:t>
      </w:r>
      <w:r>
        <w:t xml:space="preserve">(4), 454. http://doi.org/</w:t>
      </w:r>
      <w:hyperlink r:id="rId565">
        <w:r>
          <w:rPr>
            <w:rStyle w:val="Hyperlink"/>
          </w:rPr>
          <w:t xml:space="preserve">10.3163/1536-5050.95.4.454</w:t>
        </w:r>
      </w:hyperlink>
    </w:p>
    <w:bookmarkEnd w:id="566"/>
    <w:bookmarkStart w:id="568" w:name="ref-shiProgressiveSomaticCell2021"/>
    <w:p>
      <w:pPr>
        <w:pStyle w:val="Bibliography"/>
      </w:pPr>
      <w:r>
        <w:t xml:space="preserve">Shi, J., Jin, Z., Yu, Y., Zhang, Y., Yang, F., Huang, H., … Xi, R. (2021). A</w:t>
      </w:r>
      <w:r>
        <w:t xml:space="preserve"> </w:t>
      </w:r>
      <w:r>
        <w:t xml:space="preserve">Progressive Somatic Cell Niche Regulates Germline Cyst Differentiation</w:t>
      </w:r>
      <w:r>
        <w:t xml:space="preserve"> </w:t>
      </w:r>
      <w:r>
        <w:t xml:space="preserve">in the</w:t>
      </w:r>
      <w:r>
        <w:t xml:space="preserve"> </w:t>
      </w:r>
      <w:r>
        <w:t xml:space="preserve">Drosophila Ovary</w:t>
      </w:r>
      <w:r>
        <w:t xml:space="preserve">.</w:t>
      </w:r>
      <w:r>
        <w:t xml:space="preserve"> </w:t>
      </w:r>
      <w:r>
        <w:rPr>
          <w:iCs/>
          <w:i/>
        </w:rPr>
        <w:t xml:space="preserve">Current Biology</w:t>
      </w:r>
      <w:r>
        <w:t xml:space="preserve">,</w:t>
      </w:r>
      <w:r>
        <w:t xml:space="preserve"> </w:t>
      </w:r>
      <w:r>
        <w:rPr>
          <w:iCs/>
          <w:i/>
        </w:rPr>
        <w:t xml:space="preserve">31</w:t>
      </w:r>
      <w:r>
        <w:t xml:space="preserve">(4), 840–852.e5. http://doi.org/</w:t>
      </w:r>
      <w:hyperlink r:id="rId567">
        <w:r>
          <w:rPr>
            <w:rStyle w:val="Hyperlink"/>
          </w:rPr>
          <w:t xml:space="preserve">10.1016/j.cub.2020.11.053</w:t>
        </w:r>
      </w:hyperlink>
    </w:p>
    <w:bookmarkEnd w:id="568"/>
    <w:bookmarkStart w:id="570"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569">
        <w:r>
          <w:rPr>
            <w:rStyle w:val="Hyperlink"/>
          </w:rPr>
          <w:t xml:space="preserve">10.1146/annurev-nutr-120919-041411</w:t>
        </w:r>
      </w:hyperlink>
    </w:p>
    <w:bookmarkEnd w:id="570"/>
    <w:bookmarkStart w:id="572" w:name="ref-slaidinaSinglecellAtlasReveals2021"/>
    <w:p>
      <w:pPr>
        <w:pStyle w:val="Bibliography"/>
      </w:pPr>
      <w:r>
        <w:t xml:space="preserve">Slaidina, M., Gupta, S., Banisch, T. U., &amp; Lehmann, R. (2021). A single-cell atlas reveals unanticipated cell type complexity in</w:t>
      </w:r>
      <w:r>
        <w:t xml:space="preserve"> </w:t>
      </w:r>
      <w:r>
        <w:t xml:space="preserve">Drosophila</w:t>
      </w:r>
      <w:r>
        <w:t xml:space="preserve"> </w:t>
      </w:r>
      <w:r>
        <w:t xml:space="preserve">ovaries.</w:t>
      </w:r>
      <w:r>
        <w:t xml:space="preserve"> </w:t>
      </w:r>
      <w:r>
        <w:rPr>
          <w:iCs/>
          <w:i/>
        </w:rPr>
        <w:t xml:space="preserve">Genome Research</w:t>
      </w:r>
      <w:r>
        <w:t xml:space="preserve">, gr.274340.120. http://doi.org/</w:t>
      </w:r>
      <w:hyperlink r:id="rId571">
        <w:r>
          <w:rPr>
            <w:rStyle w:val="Hyperlink"/>
          </w:rPr>
          <w:t xml:space="preserve">10.1101/gr.274340.120</w:t>
        </w:r>
      </w:hyperlink>
    </w:p>
    <w:bookmarkEnd w:id="572"/>
    <w:bookmarkStart w:id="574"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573">
        <w:r>
          <w:rPr>
            <w:rStyle w:val="Hyperlink"/>
          </w:rPr>
          <w:t xml:space="preserve">10.1083/jcb.201407102</w:t>
        </w:r>
      </w:hyperlink>
    </w:p>
    <w:bookmarkEnd w:id="574"/>
    <w:bookmarkStart w:id="576"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575">
        <w:r>
          <w:rPr>
            <w:rStyle w:val="Hyperlink"/>
          </w:rPr>
          <w:t xml:space="preserve">10.1080/15476286.2016.1259781</w:t>
        </w:r>
      </w:hyperlink>
    </w:p>
    <w:bookmarkEnd w:id="576"/>
    <w:bookmarkStart w:id="577"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577"/>
    <w:bookmarkStart w:id="579"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578">
        <w:r>
          <w:rPr>
            <w:rStyle w:val="Hyperlink"/>
          </w:rPr>
          <w:t xml:space="preserve">10.1016/j.cell.2018.09.010</w:t>
        </w:r>
      </w:hyperlink>
    </w:p>
    <w:bookmarkEnd w:id="579"/>
    <w:bookmarkStart w:id="581"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580">
        <w:r>
          <w:rPr>
            <w:rStyle w:val="Hyperlink"/>
          </w:rPr>
          <w:t xml:space="preserve">10.1101/gad.13.20.2704</w:t>
        </w:r>
      </w:hyperlink>
    </w:p>
    <w:bookmarkEnd w:id="581"/>
    <w:bookmarkStart w:id="583"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582">
        <w:r>
          <w:rPr>
            <w:rStyle w:val="Hyperlink"/>
          </w:rPr>
          <w:t xml:space="preserve">10.1101/gad.870801</w:t>
        </w:r>
      </w:hyperlink>
    </w:p>
    <w:bookmarkEnd w:id="583"/>
    <w:bookmarkStart w:id="585"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584">
        <w:r>
          <w:rPr>
            <w:rStyle w:val="Hyperlink"/>
          </w:rPr>
          <w:t xml:space="preserve">10.1016/0092-8674(93)90393-5</w:t>
        </w:r>
      </w:hyperlink>
    </w:p>
    <w:bookmarkEnd w:id="585"/>
    <w:bookmarkStart w:id="587"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586">
        <w:r>
          <w:rPr>
            <w:rStyle w:val="Hyperlink"/>
          </w:rPr>
          <w:t xml:space="preserve">10.1101/SQB.1997.062.01.006</w:t>
        </w:r>
      </w:hyperlink>
    </w:p>
    <w:bookmarkEnd w:id="587"/>
    <w:bookmarkStart w:id="589"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588">
        <w:r>
          <w:rPr>
            <w:rStyle w:val="Hyperlink"/>
          </w:rPr>
          <w:t xml:space="preserve">10.1146/annurev.ge.15.120181.001251</w:t>
        </w:r>
      </w:hyperlink>
    </w:p>
    <w:bookmarkEnd w:id="589"/>
    <w:bookmarkStart w:id="591" w:name="ref-Spradling2011f"/>
    <w:p>
      <w:pPr>
        <w:pStyle w:val="Bibliography"/>
      </w:pPr>
      <w:r>
        <w:t xml:space="preserve">Spradling, A.,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590">
        <w:r>
          <w:rPr>
            <w:rStyle w:val="Hyperlink"/>
          </w:rPr>
          <w:t xml:space="preserve">10.1101/cshperspect.a002642</w:t>
        </w:r>
      </w:hyperlink>
    </w:p>
    <w:bookmarkEnd w:id="591"/>
    <w:bookmarkStart w:id="593"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592">
        <w:r>
          <w:rPr>
            <w:rStyle w:val="Hyperlink"/>
          </w:rPr>
          <w:t xml:space="preserve">10.1016/j.pep.2005.01.016</w:t>
        </w:r>
      </w:hyperlink>
    </w:p>
    <w:bookmarkEnd w:id="593"/>
    <w:bookmarkStart w:id="594"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594"/>
    <w:bookmarkStart w:id="596"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595">
        <w:r>
          <w:rPr>
            <w:rStyle w:val="Hyperlink"/>
          </w:rPr>
          <w:t xml:space="preserve">10.1093/bfgp/els056</w:t>
        </w:r>
      </w:hyperlink>
    </w:p>
    <w:bookmarkEnd w:id="596"/>
    <w:bookmarkStart w:id="598"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597">
        <w:r>
          <w:rPr>
            <w:rStyle w:val="Hyperlink"/>
          </w:rPr>
          <w:t xml:space="preserve">10.1093/emboj/20.3.552</w:t>
        </w:r>
      </w:hyperlink>
    </w:p>
    <w:bookmarkEnd w:id="598"/>
    <w:bookmarkStart w:id="600"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599">
        <w:r>
          <w:rPr>
            <w:rStyle w:val="Hyperlink"/>
          </w:rPr>
          <w:t xml:space="preserve">10.1242/dev.033183</w:t>
        </w:r>
      </w:hyperlink>
    </w:p>
    <w:bookmarkEnd w:id="600"/>
    <w:bookmarkStart w:id="602"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601">
        <w:r>
          <w:rPr>
            <w:rStyle w:val="Hyperlink"/>
          </w:rPr>
          <w:t xml:space="preserve">10.1016/J.MOLCEL.2013.08.011</w:t>
        </w:r>
      </w:hyperlink>
    </w:p>
    <w:bookmarkEnd w:id="602"/>
    <w:bookmarkStart w:id="604"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603">
        <w:r>
          <w:rPr>
            <w:rStyle w:val="Hyperlink"/>
          </w:rPr>
          <w:t xml:space="preserve">10.1038/ncb1660</w:t>
        </w:r>
      </w:hyperlink>
    </w:p>
    <w:bookmarkEnd w:id="604"/>
    <w:bookmarkStart w:id="606"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605">
        <w:r>
          <w:rPr>
            <w:rStyle w:val="Hyperlink"/>
          </w:rPr>
          <w:t xml:space="preserve">10.1128/MCB.21.24.8671-8683.2001</w:t>
        </w:r>
      </w:hyperlink>
    </w:p>
    <w:bookmarkEnd w:id="606"/>
    <w:bookmarkStart w:id="608" w:name="ref-tannetiPathwaySynapsisInitiation2011"/>
    <w:p>
      <w:pPr>
        <w:pStyle w:val="Bibliography"/>
      </w:pPr>
      <w:r>
        <w:t xml:space="preserve">Tanneti, N. S., Landy, K., Joyce, E. F., &amp; McKim, K. S. (2011). A</w:t>
      </w:r>
      <w:r>
        <w:t xml:space="preserve"> </w:t>
      </w:r>
      <w:r>
        <w:t xml:space="preserve">Pathway</w:t>
      </w:r>
      <w:r>
        <w:t xml:space="preserve"> </w:t>
      </w:r>
      <w:r>
        <w:t xml:space="preserve">for</w:t>
      </w:r>
      <w:r>
        <w:t xml:space="preserve"> </w:t>
      </w:r>
      <w:r>
        <w:t xml:space="preserve">Synapsis Initiation</w:t>
      </w:r>
      <w:r>
        <w:t xml:space="preserve"> </w:t>
      </w:r>
      <w:r>
        <w:t xml:space="preserve">during</w:t>
      </w:r>
      <w:r>
        <w:t xml:space="preserve"> </w:t>
      </w:r>
      <w:r>
        <w:t xml:space="preserve">Zygotene</w:t>
      </w:r>
      <w:r>
        <w:t xml:space="preserve"> </w:t>
      </w:r>
      <w:r>
        <w:t xml:space="preserve">in</w:t>
      </w:r>
      <w:r>
        <w:t xml:space="preserve"> </w:t>
      </w:r>
      <w:r>
        <w:t xml:space="preserve">Drosophila Oocytes</w:t>
      </w:r>
      <w:r>
        <w:t xml:space="preserve">.</w:t>
      </w:r>
      <w:r>
        <w:t xml:space="preserve"> </w:t>
      </w:r>
      <w:r>
        <w:rPr>
          <w:iCs/>
          <w:i/>
        </w:rPr>
        <w:t xml:space="preserve">Current Biology</w:t>
      </w:r>
      <w:r>
        <w:t xml:space="preserve">,</w:t>
      </w:r>
      <w:r>
        <w:t xml:space="preserve"> </w:t>
      </w:r>
      <w:r>
        <w:rPr>
          <w:iCs/>
          <w:i/>
        </w:rPr>
        <w:t xml:space="preserve">21</w:t>
      </w:r>
      <w:r>
        <w:t xml:space="preserve">(21), 1852–1857. http://doi.org/</w:t>
      </w:r>
      <w:hyperlink r:id="rId607">
        <w:r>
          <w:rPr>
            <w:rStyle w:val="Hyperlink"/>
          </w:rPr>
          <w:t xml:space="preserve">10.1016/j.cub.2011.10.005</w:t>
        </w:r>
      </w:hyperlink>
    </w:p>
    <w:bookmarkEnd w:id="608"/>
    <w:bookmarkStart w:id="610"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609">
        <w:r>
          <w:rPr>
            <w:rStyle w:val="Hyperlink"/>
          </w:rPr>
          <w:t xml:space="preserve">10.1073/pnas.94.17.9046</w:t>
        </w:r>
      </w:hyperlink>
    </w:p>
    <w:bookmarkEnd w:id="610"/>
    <w:bookmarkStart w:id="611"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611"/>
    <w:bookmarkStart w:id="613" w:name="ref-tastanDrosophilaAtaxin2binding2010"/>
    <w:p>
      <w:pPr>
        <w:pStyle w:val="Bibliography"/>
      </w:pPr>
      <w:r>
        <w:t xml:space="preserve">Tastan, Ö. Y., Maines, J. Z., Li, Y., Mckearin, D. M., &amp; Buszczak, M. (2010). Drosophila</w:t>
      </w:r>
      <w:r>
        <w:t xml:space="preserve"> </w:t>
      </w:r>
      <w:r>
        <w:t xml:space="preserve">Ataxin</w:t>
      </w:r>
      <w:r>
        <w:t xml:space="preserve"> </w:t>
      </w:r>
      <w:r>
        <w:t xml:space="preserve">2-binding protein 1 marks an intermediate step in the molecular differentiation of female germline cysts.</w:t>
      </w:r>
      <w:r>
        <w:t xml:space="preserve"> </w:t>
      </w:r>
      <w:r>
        <w:rPr>
          <w:iCs/>
          <w:i/>
        </w:rPr>
        <w:t xml:space="preserve">Development</w:t>
      </w:r>
      <w:r>
        <w:t xml:space="preserve">,</w:t>
      </w:r>
      <w:r>
        <w:t xml:space="preserve"> </w:t>
      </w:r>
      <w:r>
        <w:rPr>
          <w:iCs/>
          <w:i/>
        </w:rPr>
        <w:t xml:space="preserve">137</w:t>
      </w:r>
      <w:r>
        <w:t xml:space="preserve">(19), 3167–3176. http://doi.org/</w:t>
      </w:r>
      <w:hyperlink r:id="rId612">
        <w:r>
          <w:rPr>
            <w:rStyle w:val="Hyperlink"/>
          </w:rPr>
          <w:t xml:space="preserve">10.1242/dev.050575</w:t>
        </w:r>
      </w:hyperlink>
    </w:p>
    <w:bookmarkEnd w:id="613"/>
    <w:bookmarkStart w:id="615"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614">
        <w:r>
          <w:rPr>
            <w:rStyle w:val="Hyperlink"/>
          </w:rPr>
          <w:t xml:space="preserve">10.1101/gad.231407.113</w:t>
        </w:r>
      </w:hyperlink>
    </w:p>
    <w:bookmarkEnd w:id="615"/>
    <w:bookmarkStart w:id="617"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616">
        <w:r>
          <w:rPr>
            <w:rStyle w:val="Hyperlink"/>
          </w:rPr>
          <w:t xml:space="preserve">10.3389/fgene.2014.00143</w:t>
        </w:r>
      </w:hyperlink>
    </w:p>
    <w:bookmarkEnd w:id="617"/>
    <w:bookmarkStart w:id="619"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618">
        <w:r>
          <w:rPr>
            <w:rStyle w:val="Hyperlink"/>
          </w:rPr>
          <w:t xml:space="preserve">10.1016/J.GDE.2013.02.001</w:t>
        </w:r>
      </w:hyperlink>
    </w:p>
    <w:bookmarkEnd w:id="619"/>
    <w:bookmarkStart w:id="621"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620">
        <w:r>
          <w:rPr>
            <w:rStyle w:val="Hyperlink"/>
          </w:rPr>
          <w:t xml:space="preserve">10.1038/s41467-019-09943-y</w:t>
        </w:r>
      </w:hyperlink>
    </w:p>
    <w:bookmarkEnd w:id="621"/>
    <w:bookmarkStart w:id="623"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622">
        <w:r>
          <w:rPr>
            <w:rStyle w:val="Hyperlink"/>
          </w:rPr>
          <w:t xml:space="preserve">10.1242/dev.157404</w:t>
        </w:r>
      </w:hyperlink>
    </w:p>
    <w:bookmarkEnd w:id="623"/>
    <w:bookmarkStart w:id="624" w:name="ref-theurkaufCentralRoleMicrotubules1993"/>
    <w:p>
      <w:pPr>
        <w:pStyle w:val="Bibliography"/>
      </w:pPr>
      <w:r>
        <w:t xml:space="preserve">Theurkauf, W. E., Alberts, B. M., Jan, Y. N., &amp; Jongens, T. A. (1993). A central role for microtubules in the differentiation of</w:t>
      </w:r>
      <w:r>
        <w:t xml:space="preserve"> </w:t>
      </w:r>
      <w:r>
        <w:t xml:space="preserve">Drosophila</w:t>
      </w:r>
      <w:r>
        <w:t xml:space="preserve"> </w:t>
      </w:r>
      <w:r>
        <w:t xml:space="preserve">oocytes.</w:t>
      </w:r>
      <w:r>
        <w:t xml:space="preserve"> </w:t>
      </w:r>
      <w:r>
        <w:rPr>
          <w:iCs/>
          <w:i/>
        </w:rPr>
        <w:t xml:space="preserve">Development (Cambridge, England)</w:t>
      </w:r>
      <w:r>
        <w:t xml:space="preserve">,</w:t>
      </w:r>
      <w:r>
        <w:t xml:space="preserve"> </w:t>
      </w:r>
      <w:r>
        <w:rPr>
          <w:iCs/>
          <w:i/>
        </w:rPr>
        <w:t xml:space="preserve">118</w:t>
      </w:r>
      <w:r>
        <w:t xml:space="preserve">(4), 1169–80.</w:t>
      </w:r>
    </w:p>
    <w:bookmarkEnd w:id="624"/>
    <w:bookmarkStart w:id="626"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625">
        <w:r>
          <w:rPr>
            <w:rStyle w:val="Hyperlink"/>
          </w:rPr>
          <w:t xml:space="preserve">10.1101/gr.772403</w:t>
        </w:r>
      </w:hyperlink>
    </w:p>
    <w:bookmarkEnd w:id="626"/>
    <w:bookmarkStart w:id="628"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627">
        <w:r>
          <w:rPr>
            <w:rStyle w:val="Hyperlink"/>
          </w:rPr>
          <w:t xml:space="preserve">10.1038/nature11083</w:t>
        </w:r>
      </w:hyperlink>
    </w:p>
    <w:bookmarkEnd w:id="628"/>
    <w:bookmarkStart w:id="630" w:name="ref-tiadenHumanSerineProtease2012"/>
    <w:p>
      <w:pPr>
        <w:pStyle w:val="Bibliography"/>
      </w:pPr>
      <w:r>
        <w:t xml:space="preserve">Tiaden, A. N., Breiden, M., Mirsaidi, A., Weber, F. A., Bahrenberg, G., Glanz, S., … Richards, P. J. (2012). Human serine protease</w:t>
      </w:r>
      <w:r>
        <w:t xml:space="preserve"> </w:t>
      </w:r>
      <w:r>
        <w:t xml:space="preserve">HTRA1</w:t>
      </w:r>
      <w:r>
        <w:t xml:space="preserve"> </w:t>
      </w:r>
      <w:r>
        <w:t xml:space="preserve">positively regulates osteogenesis of human bone marrow-derived mesenchymal stem cells and mineralization of differentiating bone-forming cells through the modulation of extracellular matrix protein.</w:t>
      </w:r>
      <w:r>
        <w:t xml:space="preserve"> </w:t>
      </w:r>
      <w:r>
        <w:rPr>
          <w:iCs/>
          <w:i/>
        </w:rPr>
        <w:t xml:space="preserve">Stem Cells (Dayton, Ohio)</w:t>
      </w:r>
      <w:r>
        <w:t xml:space="preserve">,</w:t>
      </w:r>
      <w:r>
        <w:t xml:space="preserve"> </w:t>
      </w:r>
      <w:r>
        <w:rPr>
          <w:iCs/>
          <w:i/>
        </w:rPr>
        <w:t xml:space="preserve">30</w:t>
      </w:r>
      <w:r>
        <w:t xml:space="preserve">(10), 2271–2282. http://doi.org/</w:t>
      </w:r>
      <w:hyperlink r:id="rId629">
        <w:r>
          <w:rPr>
            <w:rStyle w:val="Hyperlink"/>
          </w:rPr>
          <w:t xml:space="preserve">10.1002/stem.1190</w:t>
        </w:r>
      </w:hyperlink>
    </w:p>
    <w:bookmarkEnd w:id="630"/>
    <w:bookmarkStart w:id="631"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631"/>
    <w:bookmarkStart w:id="632"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632"/>
    <w:bookmarkStart w:id="633"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633"/>
    <w:bookmarkStart w:id="635"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634">
        <w:r>
          <w:rPr>
            <w:rStyle w:val="Hyperlink"/>
          </w:rPr>
          <w:t xml:space="preserve">10.7554/eLife.43002</w:t>
        </w:r>
      </w:hyperlink>
    </w:p>
    <w:bookmarkEnd w:id="635"/>
    <w:bookmarkStart w:id="636"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636"/>
    <w:bookmarkStart w:id="638" w:name="X6e3981642633f94b602969c4adb14d5af60fb95"/>
    <w:p>
      <w:pPr>
        <w:pStyle w:val="Bibliography"/>
      </w:pPr>
      <w:r>
        <w:t xml:space="preserve">Upadhyay, M., Cortez, Y. M.,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637">
        <w:r>
          <w:rPr>
            <w:rStyle w:val="Hyperlink"/>
          </w:rPr>
          <w:t xml:space="preserve">10.1371/journal.pgen.1005918</w:t>
        </w:r>
      </w:hyperlink>
    </w:p>
    <w:bookmarkEnd w:id="638"/>
    <w:bookmarkStart w:id="640"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639">
        <w:r>
          <w:rPr>
            <w:rStyle w:val="Hyperlink"/>
          </w:rPr>
          <w:t xml:space="preserve">10.1073/pnas.0402492101</w:t>
        </w:r>
      </w:hyperlink>
    </w:p>
    <w:bookmarkEnd w:id="640"/>
    <w:bookmarkStart w:id="641"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641"/>
    <w:bookmarkStart w:id="642"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642"/>
    <w:bookmarkStart w:id="644"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643">
        <w:r>
          <w:rPr>
            <w:rStyle w:val="Hyperlink"/>
          </w:rPr>
          <w:t xml:space="preserve">10.1002/yea.320111607</w:t>
        </w:r>
      </w:hyperlink>
    </w:p>
    <w:bookmarkEnd w:id="644"/>
    <w:bookmarkStart w:id="646"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645">
        <w:r>
          <w:rPr>
            <w:rStyle w:val="Hyperlink"/>
          </w:rPr>
          <w:t xml:space="preserve">10.1073/pnas.0907128107</w:t>
        </w:r>
      </w:hyperlink>
    </w:p>
    <w:bookmarkEnd w:id="646"/>
    <w:bookmarkStart w:id="648"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647">
        <w:r>
          <w:rPr>
            <w:rStyle w:val="Hyperlink"/>
          </w:rPr>
          <w:t xml:space="preserve">10.1261/rna.062927.117</w:t>
        </w:r>
      </w:hyperlink>
    </w:p>
    <w:bookmarkEnd w:id="648"/>
    <w:bookmarkStart w:id="650"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649">
        <w:r>
          <w:rPr>
            <w:rStyle w:val="Hyperlink"/>
          </w:rPr>
          <w:t xml:space="preserve">10.1182/blood-2010-02-251090</w:t>
        </w:r>
      </w:hyperlink>
    </w:p>
    <w:bookmarkEnd w:id="650"/>
    <w:bookmarkStart w:id="651"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651"/>
    <w:bookmarkStart w:id="653" w:name="ref-wangWnt6MaintainsAnterior2018"/>
    <w:p>
      <w:pPr>
        <w:pStyle w:val="Bibliography"/>
      </w:pPr>
      <w:r>
        <w:t xml:space="preserve">Wang, X., &amp; Page-McCaw, A. (2018). Wnt6 maintains anterior escort cells as an integral component of the germline stem cell niche.</w:t>
      </w:r>
      <w:r>
        <w:t xml:space="preserve"> </w:t>
      </w:r>
      <w:r>
        <w:rPr>
          <w:iCs/>
          <w:i/>
        </w:rPr>
        <w:t xml:space="preserve">Development (Cambridge, England)</w:t>
      </w:r>
      <w:r>
        <w:t xml:space="preserve">,</w:t>
      </w:r>
      <w:r>
        <w:t xml:space="preserve"> </w:t>
      </w:r>
      <w:r>
        <w:rPr>
          <w:iCs/>
          <w:i/>
        </w:rPr>
        <w:t xml:space="preserve">145</w:t>
      </w:r>
      <w:r>
        <w:t xml:space="preserve">(3). http://doi.org/</w:t>
      </w:r>
      <w:hyperlink r:id="rId652">
        <w:r>
          <w:rPr>
            <w:rStyle w:val="Hyperlink"/>
          </w:rPr>
          <w:t xml:space="preserve">10.1242/dev.158527</w:t>
        </w:r>
      </w:hyperlink>
    </w:p>
    <w:bookmarkEnd w:id="653"/>
    <w:bookmarkStart w:id="654"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654"/>
    <w:bookmarkStart w:id="656"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655">
        <w:r>
          <w:rPr>
            <w:rStyle w:val="Hyperlink"/>
          </w:rPr>
          <w:t xml:space="preserve">10.1016/j.jbior.2017.09.002</w:t>
        </w:r>
      </w:hyperlink>
    </w:p>
    <w:bookmarkEnd w:id="656"/>
    <w:bookmarkStart w:id="657"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657"/>
    <w:bookmarkStart w:id="659"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658">
        <w:r>
          <w:rPr>
            <w:rStyle w:val="Hyperlink"/>
          </w:rPr>
          <w:t xml:space="preserve">10.1002/wrna.117</w:t>
        </w:r>
      </w:hyperlink>
    </w:p>
    <w:bookmarkEnd w:id="659"/>
    <w:bookmarkStart w:id="661"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660">
        <w:r>
          <w:rPr>
            <w:rStyle w:val="Hyperlink"/>
          </w:rPr>
          <w:t xml:space="preserve">10.1101/gad.11.19.2510</w:t>
        </w:r>
      </w:hyperlink>
    </w:p>
    <w:bookmarkEnd w:id="661"/>
    <w:bookmarkStart w:id="663"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662">
        <w:r>
          <w:rPr>
            <w:rStyle w:val="Hyperlink"/>
          </w:rPr>
          <w:t xml:space="preserve">10.7554/eLife.42149</w:t>
        </w:r>
      </w:hyperlink>
    </w:p>
    <w:bookmarkEnd w:id="663"/>
    <w:bookmarkStart w:id="664"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664"/>
    <w:bookmarkStart w:id="665"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665"/>
    <w:bookmarkStart w:id="666" w:name="ref-wickhamGgplot2ElegantGraphics2016"/>
    <w:p>
      <w:pPr>
        <w:pStyle w:val="Bibliography"/>
      </w:pPr>
      <w:r>
        <w:t xml:space="preserve">Wickham, H.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666"/>
    <w:bookmarkStart w:id="668" w:name="X5202ef64f956c806aeb79d60898c9f2fffe834f"/>
    <w:p>
      <w:pPr>
        <w:pStyle w:val="Bibliography"/>
      </w:pPr>
      <w:r>
        <w:t xml:space="preserve">Wilcockson, S. G., &amp; Ashe, H. L. (2019). Drosophila</w:t>
      </w:r>
      <w:r>
        <w:t xml:space="preserve"> </w:t>
      </w:r>
      <w:r>
        <w:t xml:space="preserve">Ovarian Germline Stem Cell Cytocensor Projections Dynamically Receive</w:t>
      </w:r>
      <w:r>
        <w:t xml:space="preserve"> </w:t>
      </w:r>
      <w:r>
        <w:t xml:space="preserve">and</w:t>
      </w:r>
      <w:r>
        <w:t xml:space="preserve"> </w:t>
      </w:r>
      <w:r>
        <w:t xml:space="preserve">Attenuate BMP Signaling</w:t>
      </w:r>
      <w:r>
        <w:t xml:space="preserve">.</w:t>
      </w:r>
      <w:r>
        <w:t xml:space="preserve"> </w:t>
      </w:r>
      <w:r>
        <w:rPr>
          <w:iCs/>
          <w:i/>
        </w:rPr>
        <w:t xml:space="preserve">Developmental Cell</w:t>
      </w:r>
      <w:r>
        <w:t xml:space="preserve">,</w:t>
      </w:r>
      <w:r>
        <w:t xml:space="preserve"> </w:t>
      </w:r>
      <w:r>
        <w:rPr>
          <w:iCs/>
          <w:i/>
        </w:rPr>
        <w:t xml:space="preserve">50</w:t>
      </w:r>
      <w:r>
        <w:t xml:space="preserve">(3), 296–312.e5. http://doi.org/</w:t>
      </w:r>
      <w:hyperlink r:id="rId667">
        <w:r>
          <w:rPr>
            <w:rStyle w:val="Hyperlink"/>
          </w:rPr>
          <w:t xml:space="preserve">10.1016/j.devcel.2019.05.020</w:t>
        </w:r>
      </w:hyperlink>
    </w:p>
    <w:bookmarkEnd w:id="668"/>
    <w:bookmarkStart w:id="669"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669"/>
    <w:bookmarkStart w:id="670"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670"/>
    <w:bookmarkStart w:id="672"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671">
        <w:r>
          <w:rPr>
            <w:rStyle w:val="Hyperlink"/>
          </w:rPr>
          <w:t xml:space="preserve">10.1371/journal.pone.0157276</w:t>
        </w:r>
      </w:hyperlink>
    </w:p>
    <w:bookmarkEnd w:id="672"/>
    <w:bookmarkStart w:id="673"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673"/>
    <w:bookmarkStart w:id="675"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674">
        <w:r>
          <w:rPr>
            <w:rStyle w:val="Hyperlink"/>
          </w:rPr>
          <w:t xml:space="preserve">10.1242/dev.002022</w:t>
        </w:r>
      </w:hyperlink>
    </w:p>
    <w:bookmarkEnd w:id="675"/>
    <w:bookmarkStart w:id="677"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676">
        <w:r>
          <w:rPr>
            <w:rStyle w:val="Hyperlink"/>
          </w:rPr>
          <w:t xml:space="preserve">10.1016/S0092-8674(00)81424-5</w:t>
        </w:r>
      </w:hyperlink>
    </w:p>
    <w:bookmarkEnd w:id="677"/>
    <w:bookmarkStart w:id="679"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678">
        <w:r>
          <w:rPr>
            <w:rStyle w:val="Hyperlink"/>
          </w:rPr>
          <w:t xml:space="preserve">10.1126/science.290.5490.328</w:t>
        </w:r>
      </w:hyperlink>
    </w:p>
    <w:bookmarkEnd w:id="679"/>
    <w:bookmarkStart w:id="681"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680">
        <w:r>
          <w:rPr>
            <w:rStyle w:val="Hyperlink"/>
          </w:rPr>
          <w:t xml:space="preserve">10.1038/nrm3359</w:t>
        </w:r>
      </w:hyperlink>
    </w:p>
    <w:bookmarkEnd w:id="681"/>
    <w:bookmarkStart w:id="683"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682">
        <w:r>
          <w:rPr>
            <w:rStyle w:val="Hyperlink"/>
          </w:rPr>
          <w:t xml:space="preserve">10.1532/IJH97.05097</w:t>
        </w:r>
      </w:hyperlink>
    </w:p>
    <w:bookmarkEnd w:id="683"/>
    <w:bookmarkStart w:id="684"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684"/>
    <w:bookmarkStart w:id="685"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685"/>
    <w:bookmarkStart w:id="686"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686"/>
    <w:bookmarkStart w:id="688"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687">
        <w:r>
          <w:rPr>
            <w:rStyle w:val="Hyperlink"/>
          </w:rPr>
          <w:t xml:space="preserve">10.1080/21675511.2015.1025185</w:t>
        </w:r>
      </w:hyperlink>
    </w:p>
    <w:bookmarkEnd w:id="688"/>
    <w:bookmarkStart w:id="689"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689"/>
    <w:bookmarkStart w:id="690"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690"/>
    <w:bookmarkStart w:id="692"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691">
        <w:r>
          <w:rPr>
            <w:rStyle w:val="Hyperlink"/>
          </w:rPr>
          <w:t xml:space="preserve">10.1101/gad.267112.115</w:t>
        </w:r>
      </w:hyperlink>
    </w:p>
    <w:bookmarkEnd w:id="692"/>
    <w:bookmarkStart w:id="694"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693">
        <w:r>
          <w:rPr>
            <w:rStyle w:val="Hyperlink"/>
          </w:rPr>
          <w:t xml:space="preserve">10.1016/j.bbrc.2016.10.010</w:t>
        </w:r>
      </w:hyperlink>
    </w:p>
    <w:bookmarkEnd w:id="694"/>
    <w:bookmarkStart w:id="695" w:name="ref-Zaccai1996a"/>
    <w:p>
      <w:pPr>
        <w:pStyle w:val="Bibliography"/>
      </w:pPr>
      <w:r>
        <w:t xml:space="preserve">Zaccai, M., &amp; Lipshitz, H. D. (1996). Differential distributions of two adducin-like protein isoforms in the</w:t>
      </w:r>
      <w:r>
        <w:t xml:space="preserve"> </w:t>
      </w:r>
      <w:r>
        <w:t xml:space="preserve">Drosophila</w:t>
      </w:r>
      <w:r>
        <w:t xml:space="preserve"> </w:t>
      </w:r>
      <w:r>
        <w:t xml:space="preserve">ovary and early embryo.</w:t>
      </w:r>
      <w:r>
        <w:t xml:space="preserve"> </w:t>
      </w:r>
      <w:r>
        <w:rPr>
          <w:iCs/>
          <w:i/>
        </w:rPr>
        <w:t xml:space="preserve">Zygote</w:t>
      </w:r>
      <w:r>
        <w:t xml:space="preserve">,</w:t>
      </w:r>
      <w:r>
        <w:t xml:space="preserve"> </w:t>
      </w:r>
      <w:r>
        <w:rPr>
          <w:iCs/>
          <w:i/>
        </w:rPr>
        <w:t xml:space="preserve">4</w:t>
      </w:r>
      <w:r>
        <w:t xml:space="preserve">(2), 159–166.</w:t>
      </w:r>
    </w:p>
    <w:bookmarkEnd w:id="695"/>
    <w:bookmarkStart w:id="697"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696">
        <w:r>
          <w:rPr>
            <w:rStyle w:val="Hyperlink"/>
          </w:rPr>
          <w:t xml:space="preserve">10.1007/BF00229819</w:t>
        </w:r>
      </w:hyperlink>
    </w:p>
    <w:bookmarkEnd w:id="697"/>
    <w:bookmarkStart w:id="699"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698">
        <w:r>
          <w:rPr>
            <w:rStyle w:val="Hyperlink"/>
          </w:rPr>
          <w:t xml:space="preserve">10.1021/bi982264s</w:t>
        </w:r>
      </w:hyperlink>
    </w:p>
    <w:bookmarkEnd w:id="699"/>
    <w:bookmarkStart w:id="700"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700"/>
    <w:bookmarkStart w:id="702"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701">
        <w:r>
          <w:rPr>
            <w:rStyle w:val="Hyperlink"/>
          </w:rPr>
          <w:t xml:space="preserve">10.1071/RD14441</w:t>
        </w:r>
      </w:hyperlink>
    </w:p>
    <w:bookmarkEnd w:id="702"/>
    <w:bookmarkStart w:id="703"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703"/>
    <w:bookmarkStart w:id="705"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704">
        <w:r>
          <w:rPr>
            <w:rStyle w:val="Hyperlink"/>
          </w:rPr>
          <w:t xml:space="preserve">10.1128/MCB.05832-11</w:t>
        </w:r>
      </w:hyperlink>
    </w:p>
    <w:bookmarkEnd w:id="705"/>
    <w:bookmarkStart w:id="707"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706">
        <w:r>
          <w:rPr>
            <w:rStyle w:val="Hyperlink"/>
          </w:rPr>
          <w:t xml:space="preserve">10.1016/j.ccr.2009.09.024</w:t>
        </w:r>
      </w:hyperlink>
    </w:p>
    <w:bookmarkEnd w:id="707"/>
    <w:bookmarkStart w:id="709"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708">
        <w:r>
          <w:rPr>
            <w:rStyle w:val="Hyperlink"/>
          </w:rPr>
          <w:t xml:space="preserve">10.1016/j.molcel.2019.01.013</w:t>
        </w:r>
      </w:hyperlink>
    </w:p>
    <w:bookmarkEnd w:id="709"/>
    <w:bookmarkStart w:id="710"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710"/>
    <w:bookmarkStart w:id="711"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711"/>
    <w:bookmarkStart w:id="713"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712">
        <w:r>
          <w:rPr>
            <w:rStyle w:val="Hyperlink"/>
          </w:rPr>
          <w:t xml:space="preserve">10.1101/pdb.prot074351</w:t>
        </w:r>
      </w:hyperlink>
    </w:p>
    <w:bookmarkEnd w:id="713"/>
    <w:bookmarkStart w:id="714"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714"/>
    <w:bookmarkEnd w:id="715"/>
    <w:bookmarkEnd w:id="7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81" Target="http://geneontology.org/" TargetMode="External" /><Relationship Type="http://schemas.openxmlformats.org/officeDocument/2006/relationships/hyperlink" Id="rId342" Target="https://doi.org/10.1002/dvdy.22296" TargetMode="External" /><Relationship Type="http://schemas.openxmlformats.org/officeDocument/2006/relationships/hyperlink" Id="rId629" Target="https://doi.org/10.1002/stem.1190" TargetMode="External" /><Relationship Type="http://schemas.openxmlformats.org/officeDocument/2006/relationships/hyperlink" Id="rId540" Target="https://doi.org/10.1002/wdev.36" TargetMode="External" /><Relationship Type="http://schemas.openxmlformats.org/officeDocument/2006/relationships/hyperlink" Id="rId658" Target="https://doi.org/10.1002/wrna.117" TargetMode="External" /><Relationship Type="http://schemas.openxmlformats.org/officeDocument/2006/relationships/hyperlink" Id="rId524" Target="https://doi.org/10.1002/wrna.1369" TargetMode="External" /><Relationship Type="http://schemas.openxmlformats.org/officeDocument/2006/relationships/hyperlink" Id="rId294" Target="https://doi.org/10.1002/wrna.1465" TargetMode="External" /><Relationship Type="http://schemas.openxmlformats.org/officeDocument/2006/relationships/hyperlink" Id="rId643" Target="https://doi.org/10.1002/yea.320111607" TargetMode="External" /><Relationship Type="http://schemas.openxmlformats.org/officeDocument/2006/relationships/hyperlink" Id="rId398" Target="https://doi.org/10.1006/dbio.1993.1228" TargetMode="External" /><Relationship Type="http://schemas.openxmlformats.org/officeDocument/2006/relationships/hyperlink" Id="rId310" Target="https://doi.org/10.1007/978-1-61779-430-8_3" TargetMode="External" /><Relationship Type="http://schemas.openxmlformats.org/officeDocument/2006/relationships/hyperlink" Id="rId558" Target="https://doi.org/10.1007/978-1-62703-236-0_4" TargetMode="External" /><Relationship Type="http://schemas.openxmlformats.org/officeDocument/2006/relationships/hyperlink" Id="rId696" Target="https://doi.org/10.1007/BF00229819" TargetMode="External" /><Relationship Type="http://schemas.openxmlformats.org/officeDocument/2006/relationships/hyperlink" Id="rId181" Target="https://doi.org/10.1007/BF00319833" TargetMode="External" /><Relationship Type="http://schemas.openxmlformats.org/officeDocument/2006/relationships/hyperlink" Id="rId301" Target="https://doi.org/10.1007/s00018-008-8027-0" TargetMode="External" /><Relationship Type="http://schemas.openxmlformats.org/officeDocument/2006/relationships/hyperlink" Id="rId135" Target="https://doi.org/10.1007/s10495-010-0539-z" TargetMode="External" /><Relationship Type="http://schemas.openxmlformats.org/officeDocument/2006/relationships/hyperlink" Id="rId553" Target="https://doi.org/10.1016/0092-8674(87)90546-0" TargetMode="External" /><Relationship Type="http://schemas.openxmlformats.org/officeDocument/2006/relationships/hyperlink" Id="rId584" Target="https://doi.org/10.1016/0092-8674(93)90393-5" TargetMode="External" /><Relationship Type="http://schemas.openxmlformats.org/officeDocument/2006/relationships/hyperlink" Id="rId362" Target="https://doi.org/10.1016/0092-8674(95)90393-3" TargetMode="External" /><Relationship Type="http://schemas.openxmlformats.org/officeDocument/2006/relationships/hyperlink" Id="rId560" Target="https://doi.org/10.1016/0378-1119(94)90804-4" TargetMode="External" /><Relationship Type="http://schemas.openxmlformats.org/officeDocument/2006/relationships/hyperlink" Id="rId352" Target="https://doi.org/10.1016/J.CELL.2018.02.036" TargetMode="External" /><Relationship Type="http://schemas.openxmlformats.org/officeDocument/2006/relationships/hyperlink" Id="rId189" Target="https://doi.org/10.1016/J.CUB.2003.09.033" TargetMode="External" /><Relationship Type="http://schemas.openxmlformats.org/officeDocument/2006/relationships/hyperlink" Id="rId429" Target="https://doi.org/10.1016/J.DEVCEL.2013.07.005" TargetMode="External" /><Relationship Type="http://schemas.openxmlformats.org/officeDocument/2006/relationships/hyperlink" Id="rId618" Target="https://doi.org/10.1016/J.GDE.2013.02.001" TargetMode="External" /><Relationship Type="http://schemas.openxmlformats.org/officeDocument/2006/relationships/hyperlink" Id="rId601" Target="https://doi.org/10.1016/J.MOLCEL.2013.08.011" TargetMode="External" /><Relationship Type="http://schemas.openxmlformats.org/officeDocument/2006/relationships/hyperlink" Id="rId543" Target="https://doi.org/10.1016/J.STEM.2015.11.004" TargetMode="External" /><Relationship Type="http://schemas.openxmlformats.org/officeDocument/2006/relationships/hyperlink" Id="rId156" Target="https://doi.org/10.1016/J.YDBIO.2009.07.016" TargetMode="External" /><Relationship Type="http://schemas.openxmlformats.org/officeDocument/2006/relationships/hyperlink" Id="rId676" Target="https://doi.org/10.1016/S0092-8674(00)81424-5" TargetMode="External" /><Relationship Type="http://schemas.openxmlformats.org/officeDocument/2006/relationships/hyperlink" Id="rId538" Target="https://doi.org/10.1016/S0925-4773(98)00157-9" TargetMode="External" /><Relationship Type="http://schemas.openxmlformats.org/officeDocument/2006/relationships/hyperlink" Id="rId466" Target="https://doi.org/10.1016/S0960-9822(01)00083-5" TargetMode="External" /><Relationship Type="http://schemas.openxmlformats.org/officeDocument/2006/relationships/hyperlink" Id="rId528" Target="https://doi.org/10.1016/S0960-9822(01)00469-9" TargetMode="External" /><Relationship Type="http://schemas.openxmlformats.org/officeDocument/2006/relationships/hyperlink" Id="rId213" Target="https://doi.org/10.1016/S0968-0004(02)02109-6" TargetMode="External" /><Relationship Type="http://schemas.openxmlformats.org/officeDocument/2006/relationships/hyperlink" Id="rId464" Target="https://doi.org/10.1016/S1534-5807(03)00400-3" TargetMode="External" /><Relationship Type="http://schemas.openxmlformats.org/officeDocument/2006/relationships/hyperlink" Id="rId158" Target="https://doi.org/10.1016/bs.ctdb.2019.10.003" TargetMode="External" /><Relationship Type="http://schemas.openxmlformats.org/officeDocument/2006/relationships/hyperlink" Id="rId472" Target="https://doi.org/10.1016/bs.ircmb.2015.07.002" TargetMode="External" /><Relationship Type="http://schemas.openxmlformats.org/officeDocument/2006/relationships/hyperlink" Id="rId453" Target="https://doi.org/10.1016/j.bbagrm.2014.08.015" TargetMode="External" /><Relationship Type="http://schemas.openxmlformats.org/officeDocument/2006/relationships/hyperlink" Id="rId693" Target="https://doi.org/10.1016/j.bbrc.2016.10.010" TargetMode="External" /><Relationship Type="http://schemas.openxmlformats.org/officeDocument/2006/relationships/hyperlink" Id="rId706" Target="https://doi.org/10.1016/j.ccr.2009.09.024" TargetMode="External" /><Relationship Type="http://schemas.openxmlformats.org/officeDocument/2006/relationships/hyperlink" Id="rId401" Target="https://doi.org/10.1016/j.cell.2006.03.030" TargetMode="External" /><Relationship Type="http://schemas.openxmlformats.org/officeDocument/2006/relationships/hyperlink" Id="rId562" Target="https://doi.org/10.1016/j.cell.2006.11.016" TargetMode="External" /><Relationship Type="http://schemas.openxmlformats.org/officeDocument/2006/relationships/hyperlink" Id="rId202" Target="https://doi.org/10.1016/j.cell.2008.02.003" TargetMode="External" /><Relationship Type="http://schemas.openxmlformats.org/officeDocument/2006/relationships/hyperlink" Id="rId578" Target="https://doi.org/10.1016/j.cell.2018.09.010" TargetMode="External" /><Relationship Type="http://schemas.openxmlformats.org/officeDocument/2006/relationships/hyperlink" Id="rId290" Target="https://doi.org/10.1016/j.cell.2021.04.048" TargetMode="External" /><Relationship Type="http://schemas.openxmlformats.org/officeDocument/2006/relationships/hyperlink" Id="rId373" Target="https://doi.org/10.1016/j.celrep.2014.05.002" TargetMode="External" /><Relationship Type="http://schemas.openxmlformats.org/officeDocument/2006/relationships/hyperlink" Id="rId248" Target="https://doi.org/10.1016/j.celrep.2015.10.017" TargetMode="External" /><Relationship Type="http://schemas.openxmlformats.org/officeDocument/2006/relationships/hyperlink" Id="rId507" Target="https://doi.org/10.1016/j.celrep.2018.02.019" TargetMode="External" /><Relationship Type="http://schemas.openxmlformats.org/officeDocument/2006/relationships/hyperlink" Id="rId240" Target="https://doi.org/10.1016/j.celrep.2018.12.007" TargetMode="External" /><Relationship Type="http://schemas.openxmlformats.org/officeDocument/2006/relationships/hyperlink" Id="rId319" Target="https://doi.org/10.1016/j.cub.2004.05.040" TargetMode="External" /><Relationship Type="http://schemas.openxmlformats.org/officeDocument/2006/relationships/hyperlink" Id="rId264" Target="https://doi.org/10.1016/j.cub.2004.05.049" TargetMode="External" /><Relationship Type="http://schemas.openxmlformats.org/officeDocument/2006/relationships/hyperlink" Id="rId371" Target="https://doi.org/10.1016/j.cub.2007.03.062" TargetMode="External" /><Relationship Type="http://schemas.openxmlformats.org/officeDocument/2006/relationships/hyperlink" Id="rId513" Target="https://doi.org/10.1016/j.cub.2008.11.066" TargetMode="External" /><Relationship Type="http://schemas.openxmlformats.org/officeDocument/2006/relationships/hyperlink" Id="rId607" Target="https://doi.org/10.1016/j.cub.2011.10.005" TargetMode="External" /><Relationship Type="http://schemas.openxmlformats.org/officeDocument/2006/relationships/hyperlink" Id="rId567" Target="https://doi.org/10.1016/j.cub.2020.11.053" TargetMode="External" /><Relationship Type="http://schemas.openxmlformats.org/officeDocument/2006/relationships/hyperlink" Id="rId384" Target="https://doi.org/10.1016/j.dci.2013.05.005" TargetMode="External" /><Relationship Type="http://schemas.openxmlformats.org/officeDocument/2006/relationships/hyperlink" Id="rId215" Target="https://doi.org/10.1016/j.devcel.2005.08.012" TargetMode="External" /><Relationship Type="http://schemas.openxmlformats.org/officeDocument/2006/relationships/hyperlink" Id="rId292" Target="https://doi.org/10.1016/j.devcel.2010.11.019" TargetMode="External" /><Relationship Type="http://schemas.openxmlformats.org/officeDocument/2006/relationships/hyperlink" Id="rId184" Target="https://doi.org/10.1016/j.devcel.2016.02.010" TargetMode="External" /><Relationship Type="http://schemas.openxmlformats.org/officeDocument/2006/relationships/hyperlink" Id="rId667" Target="https://doi.org/10.1016/j.devcel.2019.05.020" TargetMode="External" /><Relationship Type="http://schemas.openxmlformats.org/officeDocument/2006/relationships/hyperlink" Id="rId126" Target="https://doi.org/10.1016/j.febslet.2013.05.035" TargetMode="External" /><Relationship Type="http://schemas.openxmlformats.org/officeDocument/2006/relationships/hyperlink" Id="rId130" Target="https://doi.org/10.1016/j.febslet.2014.03.024" TargetMode="External" /><Relationship Type="http://schemas.openxmlformats.org/officeDocument/2006/relationships/hyperlink" Id="rId655" Target="https://doi.org/10.1016/j.jbior.2017.09.002" TargetMode="External" /><Relationship Type="http://schemas.openxmlformats.org/officeDocument/2006/relationships/hyperlink" Id="rId250" Target="https://doi.org/10.1016/j.jmb.2011.04.064" TargetMode="External" /><Relationship Type="http://schemas.openxmlformats.org/officeDocument/2006/relationships/hyperlink" Id="rId252" Target="https://doi.org/10.1016/j.molcel.2009.11.013" TargetMode="External" /><Relationship Type="http://schemas.openxmlformats.org/officeDocument/2006/relationships/hyperlink" Id="rId297" Target="https://doi.org/10.1016/j.molcel.2010.05.004" TargetMode="External" /><Relationship Type="http://schemas.openxmlformats.org/officeDocument/2006/relationships/hyperlink" Id="rId259" Target="https://doi.org/10.1016/j.molcel.2017.06.005" TargetMode="External" /><Relationship Type="http://schemas.openxmlformats.org/officeDocument/2006/relationships/hyperlink" Id="rId197" Target="https://doi.org/10.1016/j.molcel.2018.10.032" TargetMode="External" /><Relationship Type="http://schemas.openxmlformats.org/officeDocument/2006/relationships/hyperlink" Id="rId708" Target="https://doi.org/10.1016/j.molcel.2019.01.013" TargetMode="External" /><Relationship Type="http://schemas.openxmlformats.org/officeDocument/2006/relationships/hyperlink" Id="rId592" Target="https://doi.org/10.1016/j.pep.2005.01.016" TargetMode="External" /><Relationship Type="http://schemas.openxmlformats.org/officeDocument/2006/relationships/hyperlink" Id="rId327" Target="https://doi.org/10.1016/j.semcdb.2014.05.018" TargetMode="External" /><Relationship Type="http://schemas.openxmlformats.org/officeDocument/2006/relationships/hyperlink" Id="rId323" Target="https://doi.org/10.1016/j.semcdb.2014.08.004" TargetMode="External" /><Relationship Type="http://schemas.openxmlformats.org/officeDocument/2006/relationships/hyperlink" Id="rId387" Target="https://doi.org/10.1016/j.stem.2012.05.016" TargetMode="External" /><Relationship Type="http://schemas.openxmlformats.org/officeDocument/2006/relationships/hyperlink" Id="rId206" Target="https://doi.org/10.1016/j.stem.2018.03.002" TargetMode="External" /><Relationship Type="http://schemas.openxmlformats.org/officeDocument/2006/relationships/hyperlink" Id="rId338" Target="https://doi.org/10.1016/j.stemcr.2013.09.007" TargetMode="External" /><Relationship Type="http://schemas.openxmlformats.org/officeDocument/2006/relationships/hyperlink" Id="rId268" Target="https://doi.org/10.1016/j.tig.2018.09.006" TargetMode="External" /><Relationship Type="http://schemas.openxmlformats.org/officeDocument/2006/relationships/hyperlink" Id="rId313" Target="https://doi.org/10.1016/j.ydbio.2007.11.006" TargetMode="External" /><Relationship Type="http://schemas.openxmlformats.org/officeDocument/2006/relationships/hyperlink" Id="rId305" Target="https://doi.org/10.1016/j.ydbio.2017.07.001" TargetMode="External" /><Relationship Type="http://schemas.openxmlformats.org/officeDocument/2006/relationships/hyperlink" Id="rId237" Target="https://doi.org/10.1016/j.ydbio.2017.11.014" TargetMode="External" /><Relationship Type="http://schemas.openxmlformats.org/officeDocument/2006/relationships/hyperlink" Id="rId167" Target="https://doi.org/10.1016/j.ymeth.2014.03.007" TargetMode="External" /><Relationship Type="http://schemas.openxmlformats.org/officeDocument/2006/relationships/hyperlink" Id="rId698" Target="https://doi.org/10.1021/bi982264s" TargetMode="External" /><Relationship Type="http://schemas.openxmlformats.org/officeDocument/2006/relationships/hyperlink" Id="rId504" Target="https://doi.org/10.1038/33192" TargetMode="External" /><Relationship Type="http://schemas.openxmlformats.org/officeDocument/2006/relationships/hyperlink" Id="rId266" Target="https://doi.org/10.1038/349132a0" TargetMode="External" /><Relationship Type="http://schemas.openxmlformats.org/officeDocument/2006/relationships/hyperlink" Id="rId225" Target="https://doi.org/10.1038/5951" TargetMode="External" /><Relationship Type="http://schemas.openxmlformats.org/officeDocument/2006/relationships/hyperlink" Id="rId234" Target="https://doi.org/10.1038/cdd.2009.182" TargetMode="External" /><Relationship Type="http://schemas.openxmlformats.org/officeDocument/2006/relationships/hyperlink" Id="rId275" Target="https://doi.org/10.1038/emboj.2011.256" TargetMode="External" /><Relationship Type="http://schemas.openxmlformats.org/officeDocument/2006/relationships/hyperlink" Id="rId165" Target="https://doi.org/10.1038/embor.2008.184" TargetMode="External" /><Relationship Type="http://schemas.openxmlformats.org/officeDocument/2006/relationships/hyperlink" Id="rId288" Target="https://doi.org/10.1038/nature06498" TargetMode="External" /><Relationship Type="http://schemas.openxmlformats.org/officeDocument/2006/relationships/hyperlink" Id="rId474" Target="https://doi.org/10.1038/nature07014" TargetMode="External" /><Relationship Type="http://schemas.openxmlformats.org/officeDocument/2006/relationships/hyperlink" Id="rId627" Target="https://doi.org/10.1038/nature11083" TargetMode="External" /><Relationship Type="http://schemas.openxmlformats.org/officeDocument/2006/relationships/hyperlink" Id="rId468" Target="https://doi.org/10.1038/ncb1122" TargetMode="External" /><Relationship Type="http://schemas.openxmlformats.org/officeDocument/2006/relationships/hyperlink" Id="rId270" Target="https://doi.org/10.1038/ncb1224" TargetMode="External" /><Relationship Type="http://schemas.openxmlformats.org/officeDocument/2006/relationships/hyperlink" Id="rId128" Target="https://doi.org/10.1038/ncb1225" TargetMode="External" /><Relationship Type="http://schemas.openxmlformats.org/officeDocument/2006/relationships/hyperlink" Id="rId603" Target="https://doi.org/10.1038/ncb1660" TargetMode="External" /><Relationship Type="http://schemas.openxmlformats.org/officeDocument/2006/relationships/hyperlink" Id="rId340" Target="https://doi.org/10.1038/nm1725" TargetMode="External" /><Relationship Type="http://schemas.openxmlformats.org/officeDocument/2006/relationships/hyperlink" Id="rId680" Target="https://doi.org/10.1038/nrm3359" TargetMode="External" /><Relationship Type="http://schemas.openxmlformats.org/officeDocument/2006/relationships/hyperlink" Id="rId178" Target="https://doi.org/10.1038/nsmb.3208" TargetMode="External" /><Relationship Type="http://schemas.openxmlformats.org/officeDocument/2006/relationships/hyperlink" Id="rId217" Target="https://doi.org/10.1038/onc.2010.189" TargetMode="External" /><Relationship Type="http://schemas.openxmlformats.org/officeDocument/2006/relationships/hyperlink" Id="rId620" Target="https://doi.org/10.1038/s41467-019-09943-y" TargetMode="External" /><Relationship Type="http://schemas.openxmlformats.org/officeDocument/2006/relationships/hyperlink" Id="rId535" Target="https://doi.org/10.1038/s41467-020-19361-0" TargetMode="External" /><Relationship Type="http://schemas.openxmlformats.org/officeDocument/2006/relationships/hyperlink" Id="rId396" Target="https://doi.org/10.1038/sj.onc.1208610" TargetMode="External" /><Relationship Type="http://schemas.openxmlformats.org/officeDocument/2006/relationships/hyperlink" Id="rId434" Target="https://doi.org/10.1038/sj.onc.1209883" TargetMode="External" /><Relationship Type="http://schemas.openxmlformats.org/officeDocument/2006/relationships/hyperlink" Id="rId286" Target="https://doi.org/10.1038/srep12348" TargetMode="External" /><Relationship Type="http://schemas.openxmlformats.org/officeDocument/2006/relationships/hyperlink" Id="rId333" Target="https://doi.org/10.1038/srep18850" TargetMode="External" /><Relationship Type="http://schemas.openxmlformats.org/officeDocument/2006/relationships/hyperlink" Id="rId417" Target="https://doi.org/10.1042/BJ20110892" TargetMode="External" /><Relationship Type="http://schemas.openxmlformats.org/officeDocument/2006/relationships/hyperlink" Id="rId531" Target="https://doi.org/10.1046/j.1365-2443.1998.00232.x" TargetMode="External" /><Relationship Type="http://schemas.openxmlformats.org/officeDocument/2006/relationships/hyperlink" Id="rId451" Target="https://doi.org/10.1046/j.1432-1327.2000.01719.x" TargetMode="External" /><Relationship Type="http://schemas.openxmlformats.org/officeDocument/2006/relationships/hyperlink" Id="rId701" Target="https://doi.org/10.1071/RD14441" TargetMode="External" /><Relationship Type="http://schemas.openxmlformats.org/officeDocument/2006/relationships/hyperlink" Id="rId639" Target="https://doi.org/10.1073/pnas.0402492101" TargetMode="External" /><Relationship Type="http://schemas.openxmlformats.org/officeDocument/2006/relationships/hyperlink" Id="rId279" Target="https://doi.org/10.1073/pnas.0407141102" TargetMode="External" /><Relationship Type="http://schemas.openxmlformats.org/officeDocument/2006/relationships/hyperlink" Id="rId392" Target="https://doi.org/10.1073/pnas.0901452106" TargetMode="External" /><Relationship Type="http://schemas.openxmlformats.org/officeDocument/2006/relationships/hyperlink" Id="rId645" Target="https://doi.org/10.1073/pnas.0907128107" TargetMode="External" /><Relationship Type="http://schemas.openxmlformats.org/officeDocument/2006/relationships/hyperlink" Id="rId246" Target="https://doi.org/10.1073/pnas.1418845112" TargetMode="External" /><Relationship Type="http://schemas.openxmlformats.org/officeDocument/2006/relationships/hyperlink" Id="rId497" Target="https://doi.org/10.1073/pnas.1912864117" TargetMode="External" /><Relationship Type="http://schemas.openxmlformats.org/officeDocument/2006/relationships/hyperlink" Id="rId609" Target="https://doi.org/10.1073/pnas.94.17.9046" TargetMode="External" /><Relationship Type="http://schemas.openxmlformats.org/officeDocument/2006/relationships/hyperlink" Id="rId470" Target="https://doi.org/10.1080/15216540400010867" TargetMode="External" /><Relationship Type="http://schemas.openxmlformats.org/officeDocument/2006/relationships/hyperlink" Id="rId575" Target="https://doi.org/10.1080/15476286.2016.1259781" TargetMode="External" /><Relationship Type="http://schemas.openxmlformats.org/officeDocument/2006/relationships/hyperlink" Id="rId132" Target="https://doi.org/10.1080/15476286.2017.1306168" TargetMode="External" /><Relationship Type="http://schemas.openxmlformats.org/officeDocument/2006/relationships/hyperlink" Id="rId476" Target="https://doi.org/10.1080/15476286.2017.1306171" TargetMode="External" /><Relationship Type="http://schemas.openxmlformats.org/officeDocument/2006/relationships/hyperlink" Id="rId146" Target="https://doi.org/10.1080/15476286.2020.1733787" TargetMode="External" /><Relationship Type="http://schemas.openxmlformats.org/officeDocument/2006/relationships/hyperlink" Id="rId687" Target="https://doi.org/10.1080/21675511.2015.1025185" TargetMode="External" /><Relationship Type="http://schemas.openxmlformats.org/officeDocument/2006/relationships/hyperlink" Id="rId378" Target="https://doi.org/10.1083/jcb.150.2.F51" TargetMode="External" /><Relationship Type="http://schemas.openxmlformats.org/officeDocument/2006/relationships/hyperlink" Id="rId277" Target="https://doi.org/10.1083/jcb.200709044" TargetMode="External" /><Relationship Type="http://schemas.openxmlformats.org/officeDocument/2006/relationships/hyperlink" Id="rId573" Target="https://doi.org/10.1083/jcb.201407102" TargetMode="External" /><Relationship Type="http://schemas.openxmlformats.org/officeDocument/2006/relationships/hyperlink" Id="rId438" Target="https://doi.org/10.1091/mbc.E18-06-0385" TargetMode="External" /><Relationship Type="http://schemas.openxmlformats.org/officeDocument/2006/relationships/hyperlink" Id="rId595" Target="https://doi.org/10.1093/bfgp/els056" TargetMode="External" /><Relationship Type="http://schemas.openxmlformats.org/officeDocument/2006/relationships/hyperlink" Id="rId331" Target="https://doi.org/10.1093/emboj/16.12.3693" TargetMode="External" /><Relationship Type="http://schemas.openxmlformats.org/officeDocument/2006/relationships/hyperlink" Id="rId329" Target="https://doi.org/10.1093/emboj/20.3.541" TargetMode="External" /><Relationship Type="http://schemas.openxmlformats.org/officeDocument/2006/relationships/hyperlink" Id="rId597" Target="https://doi.org/10.1093/emboj/20.3.552" TargetMode="External" /><Relationship Type="http://schemas.openxmlformats.org/officeDocument/2006/relationships/hyperlink" Id="rId153" Target="https://doi.org/10.1093/genetics/146.4.1319" TargetMode="External" /><Relationship Type="http://schemas.openxmlformats.org/officeDocument/2006/relationships/hyperlink" Id="rId170" Target="https://doi.org/10.1093/jmcb/mjy087" TargetMode="External" /><Relationship Type="http://schemas.openxmlformats.org/officeDocument/2006/relationships/hyperlink" Id="rId124" Target="https://doi.org/10.1093/jn/130.2.139" TargetMode="External" /><Relationship Type="http://schemas.openxmlformats.org/officeDocument/2006/relationships/hyperlink" Id="rId360" Target="https://doi.org/10.1093/jn/132.5.883" TargetMode="External" /><Relationship Type="http://schemas.openxmlformats.org/officeDocument/2006/relationships/hyperlink" Id="rId335" Target="https://doi.org/10.1093/nar/gkaa1239" TargetMode="External" /><Relationship Type="http://schemas.openxmlformats.org/officeDocument/2006/relationships/hyperlink" Id="rId556" Target="https://doi.org/10.1093/nar/gkl603" TargetMode="External" /><Relationship Type="http://schemas.openxmlformats.org/officeDocument/2006/relationships/hyperlink" Id="rId174" Target="https://doi.org/10.1093/nar/gkq294" TargetMode="External" /><Relationship Type="http://schemas.openxmlformats.org/officeDocument/2006/relationships/hyperlink" Id="rId303" Target="https://doi.org/10.1093/nar/gkr700" TargetMode="External" /><Relationship Type="http://schemas.openxmlformats.org/officeDocument/2006/relationships/hyperlink" Id="rId223" Target="https://doi.org/10.1093/nar/gku1099" TargetMode="External" /><Relationship Type="http://schemas.openxmlformats.org/officeDocument/2006/relationships/hyperlink" Id="rId376" Target="https://doi.org/10.1093/nar/gkv748" TargetMode="External" /><Relationship Type="http://schemas.openxmlformats.org/officeDocument/2006/relationships/hyperlink" Id="rId281" Target="https://doi.org/10.1093/nar/gkw1321" TargetMode="External" /><Relationship Type="http://schemas.openxmlformats.org/officeDocument/2006/relationships/hyperlink" Id="rId499" Target="https://doi.org/10.1093/nar/gkx1237" TargetMode="External" /><Relationship Type="http://schemas.openxmlformats.org/officeDocument/2006/relationships/hyperlink" Id="rId440" Target="https://doi.org/10.1101/2019.12.18.879874" TargetMode="External" /><Relationship Type="http://schemas.openxmlformats.org/officeDocument/2006/relationships/hyperlink" Id="rId160" Target="https://doi.org/10.1101/2020.06.30.179986" TargetMode="External" /><Relationship Type="http://schemas.openxmlformats.org/officeDocument/2006/relationships/hyperlink" Id="rId232" Target="https://doi.org/10.1101/2021.02.18.431643" TargetMode="External" /><Relationship Type="http://schemas.openxmlformats.org/officeDocument/2006/relationships/hyperlink" Id="rId545" Target="https://doi.org/10.1101/2021.10.31.466575" TargetMode="External" /><Relationship Type="http://schemas.openxmlformats.org/officeDocument/2006/relationships/hyperlink" Id="rId484" Target="https://doi.org/10.1101/716217" TargetMode="External" /><Relationship Type="http://schemas.openxmlformats.org/officeDocument/2006/relationships/hyperlink" Id="rId586" Target="https://doi.org/10.1101/SQB.1997.062.01.006" TargetMode="External" /><Relationship Type="http://schemas.openxmlformats.org/officeDocument/2006/relationships/hyperlink" Id="rId590" Target="https://doi.org/10.1101/cshperspect.a002642" TargetMode="External" /><Relationship Type="http://schemas.openxmlformats.org/officeDocument/2006/relationships/hyperlink" Id="rId522" Target="https://doi.org/10.1101/cshperspect.a002758" TargetMode="External" /><Relationship Type="http://schemas.openxmlformats.org/officeDocument/2006/relationships/hyperlink" Id="rId380" Target="https://doi.org/10.1101/cshperspect.a012294" TargetMode="External" /><Relationship Type="http://schemas.openxmlformats.org/officeDocument/2006/relationships/hyperlink" Id="rId660" Target="https://doi.org/10.1101/gad.11.19.2510" TargetMode="External" /><Relationship Type="http://schemas.openxmlformats.org/officeDocument/2006/relationships/hyperlink" Id="rId580" Target="https://doi.org/10.1101/gad.13.20.2704" TargetMode="External" /><Relationship Type="http://schemas.openxmlformats.org/officeDocument/2006/relationships/hyperlink" Id="rId614" Target="https://doi.org/10.1101/gad.231407.113" TargetMode="External" /><Relationship Type="http://schemas.openxmlformats.org/officeDocument/2006/relationships/hyperlink" Id="rId150" Target="https://doi.org/10.1101/gad.237289.113" TargetMode="External" /><Relationship Type="http://schemas.openxmlformats.org/officeDocument/2006/relationships/hyperlink" Id="rId691" Target="https://doi.org/10.1101/gad.267112.115" TargetMode="External" /><Relationship Type="http://schemas.openxmlformats.org/officeDocument/2006/relationships/hyperlink" Id="rId446" Target="https://doi.org/10.1101/gad.4.12b.2242" TargetMode="External" /><Relationship Type="http://schemas.openxmlformats.org/officeDocument/2006/relationships/hyperlink" Id="rId582" Target="https://doi.org/10.1101/gad.870801" TargetMode="External" /><Relationship Type="http://schemas.openxmlformats.org/officeDocument/2006/relationships/hyperlink" Id="rId195" Target="https://doi.org/10.1101/gr.159384.113" TargetMode="External" /><Relationship Type="http://schemas.openxmlformats.org/officeDocument/2006/relationships/hyperlink" Id="rId571" Target="https://doi.org/10.1101/gr.274340.120" TargetMode="External" /><Relationship Type="http://schemas.openxmlformats.org/officeDocument/2006/relationships/hyperlink" Id="rId625" Target="https://doi.org/10.1101/gr.772403" TargetMode="External" /><Relationship Type="http://schemas.openxmlformats.org/officeDocument/2006/relationships/hyperlink" Id="rId712" Target="https://doi.org/10.1101/pdb.prot074351" TargetMode="External" /><Relationship Type="http://schemas.openxmlformats.org/officeDocument/2006/relationships/hyperlink" Id="rId515" Target="https://doi.org/10.1101/sqb.2008.73.057" TargetMode="External" /><Relationship Type="http://schemas.openxmlformats.org/officeDocument/2006/relationships/hyperlink" Id="rId482" Target="https://doi.org/10.1111/j.1768-322X.1985.tb00387.x" TargetMode="External" /><Relationship Type="http://schemas.openxmlformats.org/officeDocument/2006/relationships/hyperlink" Id="rId455" Target="https://doi.org/10.1126/SCIENCE.AAN2755" TargetMode="External" /><Relationship Type="http://schemas.openxmlformats.org/officeDocument/2006/relationships/hyperlink" Id="rId489" Target="https://doi.org/10.1126/science.1086605" TargetMode="External" /><Relationship Type="http://schemas.openxmlformats.org/officeDocument/2006/relationships/hyperlink" Id="rId411" Target="https://doi.org/10.1126/science.1185640" TargetMode="External" /><Relationship Type="http://schemas.openxmlformats.org/officeDocument/2006/relationships/hyperlink" Id="rId678" Target="https://doi.org/10.1126/science.290.5490.328" TargetMode="External" /><Relationship Type="http://schemas.openxmlformats.org/officeDocument/2006/relationships/hyperlink" Id="rId257" Target="https://doi.org/10.1126/science.aao5796" TargetMode="External" /><Relationship Type="http://schemas.openxmlformats.org/officeDocument/2006/relationships/hyperlink" Id="rId426" Target="https://doi.org/10.1128/MCB.00738-08" TargetMode="External" /><Relationship Type="http://schemas.openxmlformats.org/officeDocument/2006/relationships/hyperlink" Id="rId704" Target="https://doi.org/10.1128/MCB.05832-11" TargetMode="External" /><Relationship Type="http://schemas.openxmlformats.org/officeDocument/2006/relationships/hyperlink" Id="rId605" Target="https://doi.org/10.1128/MCB.21.24.8671-8683.2001" TargetMode="External" /><Relationship Type="http://schemas.openxmlformats.org/officeDocument/2006/relationships/hyperlink" Id="rId366" Target="https://doi.org/10.1128/MCB.24.13.5797-5807.2004" TargetMode="External" /><Relationship Type="http://schemas.openxmlformats.org/officeDocument/2006/relationships/hyperlink" Id="rId273" Target="https://doi.org/10.1128/MCB.26.4.1183-1194.2006" TargetMode="External" /><Relationship Type="http://schemas.openxmlformats.org/officeDocument/2006/relationships/hyperlink" Id="rId436" Target="https://doi.org/10.1128/mcb.21.19.6440-6449.2001" TargetMode="External" /><Relationship Type="http://schemas.openxmlformats.org/officeDocument/2006/relationships/hyperlink" Id="rId210" Target="https://doi.org/10.1146/annurev-biochem-060614-033917" TargetMode="External" /><Relationship Type="http://schemas.openxmlformats.org/officeDocument/2006/relationships/hyperlink" Id="rId569" Target="https://doi.org/10.1146/annurev-nutr-120919-041411" TargetMode="External" /><Relationship Type="http://schemas.openxmlformats.org/officeDocument/2006/relationships/hyperlink" Id="rId588" Target="https://doi.org/10.1146/annurev.ge.15.120181.001251" TargetMode="External" /><Relationship Type="http://schemas.openxmlformats.org/officeDocument/2006/relationships/hyperlink" Id="rId299" Target="https://doi.org/10.1159/000332968" TargetMode="External" /><Relationship Type="http://schemas.openxmlformats.org/officeDocument/2006/relationships/hyperlink" Id="rId649" Target="https://doi.org/10.1182/blood-2010-02-251090" TargetMode="External" /><Relationship Type="http://schemas.openxmlformats.org/officeDocument/2006/relationships/hyperlink" Id="rId444" Target="https://doi.org/10.1182/blood-2010-11-318584" TargetMode="External" /><Relationship Type="http://schemas.openxmlformats.org/officeDocument/2006/relationships/hyperlink" Id="rId403" Target="https://doi.org/10.1182/blood.V67.4.962.962" TargetMode="External" /><Relationship Type="http://schemas.openxmlformats.org/officeDocument/2006/relationships/hyperlink" Id="rId315" Target="https://doi.org/10.1186/1471-2105-12-357" TargetMode="External" /><Relationship Type="http://schemas.openxmlformats.org/officeDocument/2006/relationships/hyperlink" Id="rId148" Target="https://doi.org/10.1186/1750-1172-4-25" TargetMode="External" /><Relationship Type="http://schemas.openxmlformats.org/officeDocument/2006/relationships/hyperlink" Id="rId509" Target="https://doi.org/10.1186/gb-2007-8-4-r63" TargetMode="External" /><Relationship Type="http://schemas.openxmlformats.org/officeDocument/2006/relationships/hyperlink" Id="rId408" Target="https://doi.org/10.1186/s13059-014-0550-8" TargetMode="External" /><Relationship Type="http://schemas.openxmlformats.org/officeDocument/2006/relationships/hyperlink" Id="rId382" Target="https://doi.org/10.1186/s13059-020-1926-6" TargetMode="External" /><Relationship Type="http://schemas.openxmlformats.org/officeDocument/2006/relationships/hyperlink" Id="rId229" Target="https://doi.org/10.1186/scrt86" TargetMode="External" /><Relationship Type="http://schemas.openxmlformats.org/officeDocument/2006/relationships/hyperlink" Id="rId674" Target="https://doi.org/10.1242/dev.002022" TargetMode="External" /><Relationship Type="http://schemas.openxmlformats.org/officeDocument/2006/relationships/hyperlink" Id="rId191" Target="https://doi.org/10.1242/dev.00325" TargetMode="External" /><Relationship Type="http://schemas.openxmlformats.org/officeDocument/2006/relationships/hyperlink" Id="rId262" Target="https://doi.org/10.1242/dev.00853" TargetMode="External" /><Relationship Type="http://schemas.openxmlformats.org/officeDocument/2006/relationships/hyperlink" Id="rId599" Target="https://doi.org/10.1242/dev.033183" TargetMode="External" /><Relationship Type="http://schemas.openxmlformats.org/officeDocument/2006/relationships/hyperlink" Id="rId612" Target="https://doi.org/10.1242/dev.050575" TargetMode="External" /><Relationship Type="http://schemas.openxmlformats.org/officeDocument/2006/relationships/hyperlink" Id="rId364" Target="https://doi.org/10.1242/dev.067850" TargetMode="External" /><Relationship Type="http://schemas.openxmlformats.org/officeDocument/2006/relationships/hyperlink" Id="rId419" Target="https://doi.org/10.1242/dev.098269" TargetMode="External" /><Relationship Type="http://schemas.openxmlformats.org/officeDocument/2006/relationships/hyperlink" Id="rId321" Target="https://doi.org/10.1242/dev.127.13.2785" TargetMode="External" /><Relationship Type="http://schemas.openxmlformats.org/officeDocument/2006/relationships/hyperlink" Id="rId414" Target="https://doi.org/10.1242/dev.141069" TargetMode="External" /><Relationship Type="http://schemas.openxmlformats.org/officeDocument/2006/relationships/hyperlink" Id="rId622" Target="https://doi.org/10.1242/dev.157404" TargetMode="External" /><Relationship Type="http://schemas.openxmlformats.org/officeDocument/2006/relationships/hyperlink" Id="rId652" Target="https://doi.org/10.1242/dev.158527" TargetMode="External" /><Relationship Type="http://schemas.openxmlformats.org/officeDocument/2006/relationships/hyperlink" Id="rId442" Target="https://doi.org/10.1242/dev.199625" TargetMode="External" /><Relationship Type="http://schemas.openxmlformats.org/officeDocument/2006/relationships/hyperlink" Id="rId354" Target="https://doi.org/10.1242/jcs.009977" TargetMode="External" /><Relationship Type="http://schemas.openxmlformats.org/officeDocument/2006/relationships/hyperlink" Id="rId424" Target="https://doi.org/10.1261/rna.044669.114" TargetMode="External" /><Relationship Type="http://schemas.openxmlformats.org/officeDocument/2006/relationships/hyperlink" Id="rId647" Target="https://doi.org/10.1261/rna.062927.117" TargetMode="External" /><Relationship Type="http://schemas.openxmlformats.org/officeDocument/2006/relationships/hyperlink" Id="rId356" Target="https://doi.org/10.1371/journal.pbio.1002480" TargetMode="External" /><Relationship Type="http://schemas.openxmlformats.org/officeDocument/2006/relationships/hyperlink" Id="rId449" Target="https://doi.org/10.1371/journal.pgen.0020200" TargetMode="External" /><Relationship Type="http://schemas.openxmlformats.org/officeDocument/2006/relationships/hyperlink" Id="rId162" Target="https://doi.org/10.1371/journal.pgen.1002442" TargetMode="External" /><Relationship Type="http://schemas.openxmlformats.org/officeDocument/2006/relationships/hyperlink" Id="rId199" Target="https://doi.org/10.1371/journal.pgen.1004012" TargetMode="External" /><Relationship Type="http://schemas.openxmlformats.org/officeDocument/2006/relationships/hyperlink" Id="rId344" Target="https://doi.org/10.1371/journal.pgen.1004013" TargetMode="External" /><Relationship Type="http://schemas.openxmlformats.org/officeDocument/2006/relationships/hyperlink" Id="rId431" Target="https://doi.org/10.1371/journal.pgen.1004653" TargetMode="External" /><Relationship Type="http://schemas.openxmlformats.org/officeDocument/2006/relationships/hyperlink" Id="rId637" Target="https://doi.org/10.1371/journal.pgen.1005918" TargetMode="External" /><Relationship Type="http://schemas.openxmlformats.org/officeDocument/2006/relationships/hyperlink" Id="rId193" Target="https://doi.org/10.1371/journal.pgen.1006929" TargetMode="External" /><Relationship Type="http://schemas.openxmlformats.org/officeDocument/2006/relationships/hyperlink" Id="rId142" Target="https://doi.org/10.1371/journal.pone.0000174" TargetMode="External" /><Relationship Type="http://schemas.openxmlformats.org/officeDocument/2006/relationships/hyperlink" Id="rId487" Target="https://doi.org/10.1371/journal.pone.0075686" TargetMode="External" /><Relationship Type="http://schemas.openxmlformats.org/officeDocument/2006/relationships/hyperlink" Id="rId671" Target="https://doi.org/10.1371/journal.pone.0157276" TargetMode="External" /><Relationship Type="http://schemas.openxmlformats.org/officeDocument/2006/relationships/hyperlink" Id="rId511" Target="https://doi.org/10.15252/embj.201593634" TargetMode="External" /><Relationship Type="http://schemas.openxmlformats.org/officeDocument/2006/relationships/hyperlink" Id="rId517" Target="https://doi.org/10.15252/embr.201744188" TargetMode="External" /><Relationship Type="http://schemas.openxmlformats.org/officeDocument/2006/relationships/hyperlink" Id="rId682" Target="https://doi.org/10.1532/IJH97.05097" TargetMode="External" /><Relationship Type="http://schemas.openxmlformats.org/officeDocument/2006/relationships/hyperlink" Id="rId176" Target="https://doi.org/10.1534/genetics.106.065961" TargetMode="External" /><Relationship Type="http://schemas.openxmlformats.org/officeDocument/2006/relationships/hyperlink" Id="rId479" Target="https://doi.org/10.1534/genetics.109.109538" TargetMode="External" /><Relationship Type="http://schemas.openxmlformats.org/officeDocument/2006/relationships/hyperlink" Id="rId406" Target="https://doi.org/10.1534/genetics.111.133363" TargetMode="External" /><Relationship Type="http://schemas.openxmlformats.org/officeDocument/2006/relationships/hyperlink" Id="rId172" Target="https://doi.org/10.1534/genetics.114.168211" TargetMode="External" /><Relationship Type="http://schemas.openxmlformats.org/officeDocument/2006/relationships/hyperlink" Id="rId284" Target="https://doi.org/10.1534/genetics.115.183392" TargetMode="External" /><Relationship Type="http://schemas.openxmlformats.org/officeDocument/2006/relationships/hyperlink" Id="rId317" Target="https://doi.org/10.1534/genetics.117.300081" TargetMode="External" /><Relationship Type="http://schemas.openxmlformats.org/officeDocument/2006/relationships/hyperlink" Id="rId219" Target="https://doi.org/10.1534/genetics.118.300874" TargetMode="External" /><Relationship Type="http://schemas.openxmlformats.org/officeDocument/2006/relationships/hyperlink" Id="rId565" Target="https://doi.org/10.3163/1536-5050.95.4.454" TargetMode="External" /><Relationship Type="http://schemas.openxmlformats.org/officeDocument/2006/relationships/hyperlink" Id="rId307" Target="https://doi.org/10.3389/fcell.2020.00019" TargetMode="External" /><Relationship Type="http://schemas.openxmlformats.org/officeDocument/2006/relationships/hyperlink" Id="rId616" Target="https://doi.org/10.3389/fgene.2014.00143" TargetMode="External" /><Relationship Type="http://schemas.openxmlformats.org/officeDocument/2006/relationships/hyperlink" Id="rId255" Target="https://doi.org/10.3390/cells9020497" TargetMode="External" /><Relationship Type="http://schemas.openxmlformats.org/officeDocument/2006/relationships/hyperlink" Id="rId533" Target="https://doi.org/10.3390/cells9030696" TargetMode="External" /><Relationship Type="http://schemas.openxmlformats.org/officeDocument/2006/relationships/hyperlink" Id="rId137" Target="https://doi.org/10.4161/cc.9.21.13742" TargetMode="External" /><Relationship Type="http://schemas.openxmlformats.org/officeDocument/2006/relationships/hyperlink" Id="rId519" Target="https://doi.org/10.4161/rna.8.6.17542" TargetMode="External" /><Relationship Type="http://schemas.openxmlformats.org/officeDocument/2006/relationships/hyperlink" Id="rId547" Target="https://doi.org/10.7554/eLife.12068" TargetMode="External" /><Relationship Type="http://schemas.openxmlformats.org/officeDocument/2006/relationships/hyperlink" Id="rId227" Target="https://doi.org/10.7554/eLife.16955" TargetMode="External" /><Relationship Type="http://schemas.openxmlformats.org/officeDocument/2006/relationships/hyperlink" Id="rId662" Target="https://doi.org/10.7554/eLife.42149" TargetMode="External" /><Relationship Type="http://schemas.openxmlformats.org/officeDocument/2006/relationships/hyperlink" Id="rId634"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7" Target="https://www.flyrnai.org/snapdragon" TargetMode="External" /><Relationship Type="http://schemas.openxmlformats.org/officeDocument/2006/relationships/hyperlink" Id="rId62" Target="https://www.ncbi.nlm.nih.gov/geo/query/acc.cgi?acc=GSE171350" TargetMode="External" /><Relationship Type="http://schemas.openxmlformats.org/officeDocument/2006/relationships/hyperlink" Id="rId63" Target="https://www.ncbi.nlm.nih.gov/pmc/articles/PMC5830152/#R25" TargetMode="External" /><Relationship Type="http://schemas.openxmlformats.org/officeDocument/2006/relationships/hyperlink" Id="rId100" Target="https://www.ranganlab.com/Oo-site" TargetMode="External" /><Relationship Type="http://schemas.openxmlformats.org/officeDocument/2006/relationships/hyperlink" Id="rId98" Target="mailto:etmartin@albany.edu" TargetMode="External" /><Relationship Type="http://schemas.openxmlformats.org/officeDocument/2006/relationships/hyperlink" Id="rId61" Target="mailto:prangan@albany.edu" TargetMode="External" /><Relationship Type="http://schemas.openxmlformats.org/officeDocument/2006/relationships/hyperlink" Id="rId99" Target="mailto:prashanth.rangan@mssm.edu" TargetMode="External" /></Relationships>
</file>

<file path=word/_rels/footnotes.xml.rels><?xml version="1.0" encoding="UTF-8"?>
<Relationships xmlns="http://schemas.openxmlformats.org/package/2006/relationships"><Relationship Type="http://schemas.openxmlformats.org/officeDocument/2006/relationships/hyperlink" Id="rId81" Target="http://geneontology.org/" TargetMode="External" /><Relationship Type="http://schemas.openxmlformats.org/officeDocument/2006/relationships/hyperlink" Id="rId342" Target="https://doi.org/10.1002/dvdy.22296" TargetMode="External" /><Relationship Type="http://schemas.openxmlformats.org/officeDocument/2006/relationships/hyperlink" Id="rId629" Target="https://doi.org/10.1002/stem.1190" TargetMode="External" /><Relationship Type="http://schemas.openxmlformats.org/officeDocument/2006/relationships/hyperlink" Id="rId540" Target="https://doi.org/10.1002/wdev.36" TargetMode="External" /><Relationship Type="http://schemas.openxmlformats.org/officeDocument/2006/relationships/hyperlink" Id="rId658" Target="https://doi.org/10.1002/wrna.117" TargetMode="External" /><Relationship Type="http://schemas.openxmlformats.org/officeDocument/2006/relationships/hyperlink" Id="rId524" Target="https://doi.org/10.1002/wrna.1369" TargetMode="External" /><Relationship Type="http://schemas.openxmlformats.org/officeDocument/2006/relationships/hyperlink" Id="rId294" Target="https://doi.org/10.1002/wrna.1465" TargetMode="External" /><Relationship Type="http://schemas.openxmlformats.org/officeDocument/2006/relationships/hyperlink" Id="rId643" Target="https://doi.org/10.1002/yea.320111607" TargetMode="External" /><Relationship Type="http://schemas.openxmlformats.org/officeDocument/2006/relationships/hyperlink" Id="rId398" Target="https://doi.org/10.1006/dbio.1993.1228" TargetMode="External" /><Relationship Type="http://schemas.openxmlformats.org/officeDocument/2006/relationships/hyperlink" Id="rId310" Target="https://doi.org/10.1007/978-1-61779-430-8_3" TargetMode="External" /><Relationship Type="http://schemas.openxmlformats.org/officeDocument/2006/relationships/hyperlink" Id="rId558" Target="https://doi.org/10.1007/978-1-62703-236-0_4" TargetMode="External" /><Relationship Type="http://schemas.openxmlformats.org/officeDocument/2006/relationships/hyperlink" Id="rId696" Target="https://doi.org/10.1007/BF00229819" TargetMode="External" /><Relationship Type="http://schemas.openxmlformats.org/officeDocument/2006/relationships/hyperlink" Id="rId181" Target="https://doi.org/10.1007/BF00319833" TargetMode="External" /><Relationship Type="http://schemas.openxmlformats.org/officeDocument/2006/relationships/hyperlink" Id="rId301" Target="https://doi.org/10.1007/s00018-008-8027-0" TargetMode="External" /><Relationship Type="http://schemas.openxmlformats.org/officeDocument/2006/relationships/hyperlink" Id="rId135" Target="https://doi.org/10.1007/s10495-010-0539-z" TargetMode="External" /><Relationship Type="http://schemas.openxmlformats.org/officeDocument/2006/relationships/hyperlink" Id="rId553" Target="https://doi.org/10.1016/0092-8674(87)90546-0" TargetMode="External" /><Relationship Type="http://schemas.openxmlformats.org/officeDocument/2006/relationships/hyperlink" Id="rId584" Target="https://doi.org/10.1016/0092-8674(93)90393-5" TargetMode="External" /><Relationship Type="http://schemas.openxmlformats.org/officeDocument/2006/relationships/hyperlink" Id="rId362" Target="https://doi.org/10.1016/0092-8674(95)90393-3" TargetMode="External" /><Relationship Type="http://schemas.openxmlformats.org/officeDocument/2006/relationships/hyperlink" Id="rId560" Target="https://doi.org/10.1016/0378-1119(94)90804-4" TargetMode="External" /><Relationship Type="http://schemas.openxmlformats.org/officeDocument/2006/relationships/hyperlink" Id="rId352" Target="https://doi.org/10.1016/J.CELL.2018.02.036" TargetMode="External" /><Relationship Type="http://schemas.openxmlformats.org/officeDocument/2006/relationships/hyperlink" Id="rId189" Target="https://doi.org/10.1016/J.CUB.2003.09.033" TargetMode="External" /><Relationship Type="http://schemas.openxmlformats.org/officeDocument/2006/relationships/hyperlink" Id="rId429" Target="https://doi.org/10.1016/J.DEVCEL.2013.07.005" TargetMode="External" /><Relationship Type="http://schemas.openxmlformats.org/officeDocument/2006/relationships/hyperlink" Id="rId618" Target="https://doi.org/10.1016/J.GDE.2013.02.001" TargetMode="External" /><Relationship Type="http://schemas.openxmlformats.org/officeDocument/2006/relationships/hyperlink" Id="rId601" Target="https://doi.org/10.1016/J.MOLCEL.2013.08.011" TargetMode="External" /><Relationship Type="http://schemas.openxmlformats.org/officeDocument/2006/relationships/hyperlink" Id="rId543" Target="https://doi.org/10.1016/J.STEM.2015.11.004" TargetMode="External" /><Relationship Type="http://schemas.openxmlformats.org/officeDocument/2006/relationships/hyperlink" Id="rId156" Target="https://doi.org/10.1016/J.YDBIO.2009.07.016" TargetMode="External" /><Relationship Type="http://schemas.openxmlformats.org/officeDocument/2006/relationships/hyperlink" Id="rId676" Target="https://doi.org/10.1016/S0092-8674(00)81424-5" TargetMode="External" /><Relationship Type="http://schemas.openxmlformats.org/officeDocument/2006/relationships/hyperlink" Id="rId538" Target="https://doi.org/10.1016/S0925-4773(98)00157-9" TargetMode="External" /><Relationship Type="http://schemas.openxmlformats.org/officeDocument/2006/relationships/hyperlink" Id="rId466" Target="https://doi.org/10.1016/S0960-9822(01)00083-5" TargetMode="External" /><Relationship Type="http://schemas.openxmlformats.org/officeDocument/2006/relationships/hyperlink" Id="rId528" Target="https://doi.org/10.1016/S0960-9822(01)00469-9" TargetMode="External" /><Relationship Type="http://schemas.openxmlformats.org/officeDocument/2006/relationships/hyperlink" Id="rId213" Target="https://doi.org/10.1016/S0968-0004(02)02109-6" TargetMode="External" /><Relationship Type="http://schemas.openxmlformats.org/officeDocument/2006/relationships/hyperlink" Id="rId464" Target="https://doi.org/10.1016/S1534-5807(03)00400-3" TargetMode="External" /><Relationship Type="http://schemas.openxmlformats.org/officeDocument/2006/relationships/hyperlink" Id="rId158" Target="https://doi.org/10.1016/bs.ctdb.2019.10.003" TargetMode="External" /><Relationship Type="http://schemas.openxmlformats.org/officeDocument/2006/relationships/hyperlink" Id="rId472" Target="https://doi.org/10.1016/bs.ircmb.2015.07.002" TargetMode="External" /><Relationship Type="http://schemas.openxmlformats.org/officeDocument/2006/relationships/hyperlink" Id="rId453" Target="https://doi.org/10.1016/j.bbagrm.2014.08.015" TargetMode="External" /><Relationship Type="http://schemas.openxmlformats.org/officeDocument/2006/relationships/hyperlink" Id="rId693" Target="https://doi.org/10.1016/j.bbrc.2016.10.010" TargetMode="External" /><Relationship Type="http://schemas.openxmlformats.org/officeDocument/2006/relationships/hyperlink" Id="rId706" Target="https://doi.org/10.1016/j.ccr.2009.09.024" TargetMode="External" /><Relationship Type="http://schemas.openxmlformats.org/officeDocument/2006/relationships/hyperlink" Id="rId401" Target="https://doi.org/10.1016/j.cell.2006.03.030" TargetMode="External" /><Relationship Type="http://schemas.openxmlformats.org/officeDocument/2006/relationships/hyperlink" Id="rId562" Target="https://doi.org/10.1016/j.cell.2006.11.016" TargetMode="External" /><Relationship Type="http://schemas.openxmlformats.org/officeDocument/2006/relationships/hyperlink" Id="rId202" Target="https://doi.org/10.1016/j.cell.2008.02.003" TargetMode="External" /><Relationship Type="http://schemas.openxmlformats.org/officeDocument/2006/relationships/hyperlink" Id="rId578" Target="https://doi.org/10.1016/j.cell.2018.09.010" TargetMode="External" /><Relationship Type="http://schemas.openxmlformats.org/officeDocument/2006/relationships/hyperlink" Id="rId290" Target="https://doi.org/10.1016/j.cell.2021.04.048" TargetMode="External" /><Relationship Type="http://schemas.openxmlformats.org/officeDocument/2006/relationships/hyperlink" Id="rId373" Target="https://doi.org/10.1016/j.celrep.2014.05.002" TargetMode="External" /><Relationship Type="http://schemas.openxmlformats.org/officeDocument/2006/relationships/hyperlink" Id="rId248" Target="https://doi.org/10.1016/j.celrep.2015.10.017" TargetMode="External" /><Relationship Type="http://schemas.openxmlformats.org/officeDocument/2006/relationships/hyperlink" Id="rId507" Target="https://doi.org/10.1016/j.celrep.2018.02.019" TargetMode="External" /><Relationship Type="http://schemas.openxmlformats.org/officeDocument/2006/relationships/hyperlink" Id="rId240" Target="https://doi.org/10.1016/j.celrep.2018.12.007" TargetMode="External" /><Relationship Type="http://schemas.openxmlformats.org/officeDocument/2006/relationships/hyperlink" Id="rId319" Target="https://doi.org/10.1016/j.cub.2004.05.040" TargetMode="External" /><Relationship Type="http://schemas.openxmlformats.org/officeDocument/2006/relationships/hyperlink" Id="rId264" Target="https://doi.org/10.1016/j.cub.2004.05.049" TargetMode="External" /><Relationship Type="http://schemas.openxmlformats.org/officeDocument/2006/relationships/hyperlink" Id="rId371" Target="https://doi.org/10.1016/j.cub.2007.03.062" TargetMode="External" /><Relationship Type="http://schemas.openxmlformats.org/officeDocument/2006/relationships/hyperlink" Id="rId513" Target="https://doi.org/10.1016/j.cub.2008.11.066" TargetMode="External" /><Relationship Type="http://schemas.openxmlformats.org/officeDocument/2006/relationships/hyperlink" Id="rId607" Target="https://doi.org/10.1016/j.cub.2011.10.005" TargetMode="External" /><Relationship Type="http://schemas.openxmlformats.org/officeDocument/2006/relationships/hyperlink" Id="rId567" Target="https://doi.org/10.1016/j.cub.2020.11.053" TargetMode="External" /><Relationship Type="http://schemas.openxmlformats.org/officeDocument/2006/relationships/hyperlink" Id="rId384" Target="https://doi.org/10.1016/j.dci.2013.05.005" TargetMode="External" /><Relationship Type="http://schemas.openxmlformats.org/officeDocument/2006/relationships/hyperlink" Id="rId215" Target="https://doi.org/10.1016/j.devcel.2005.08.012" TargetMode="External" /><Relationship Type="http://schemas.openxmlformats.org/officeDocument/2006/relationships/hyperlink" Id="rId292" Target="https://doi.org/10.1016/j.devcel.2010.11.019" TargetMode="External" /><Relationship Type="http://schemas.openxmlformats.org/officeDocument/2006/relationships/hyperlink" Id="rId184" Target="https://doi.org/10.1016/j.devcel.2016.02.010" TargetMode="External" /><Relationship Type="http://schemas.openxmlformats.org/officeDocument/2006/relationships/hyperlink" Id="rId667" Target="https://doi.org/10.1016/j.devcel.2019.05.020" TargetMode="External" /><Relationship Type="http://schemas.openxmlformats.org/officeDocument/2006/relationships/hyperlink" Id="rId126" Target="https://doi.org/10.1016/j.febslet.2013.05.035" TargetMode="External" /><Relationship Type="http://schemas.openxmlformats.org/officeDocument/2006/relationships/hyperlink" Id="rId130" Target="https://doi.org/10.1016/j.febslet.2014.03.024" TargetMode="External" /><Relationship Type="http://schemas.openxmlformats.org/officeDocument/2006/relationships/hyperlink" Id="rId655" Target="https://doi.org/10.1016/j.jbior.2017.09.002" TargetMode="External" /><Relationship Type="http://schemas.openxmlformats.org/officeDocument/2006/relationships/hyperlink" Id="rId250" Target="https://doi.org/10.1016/j.jmb.2011.04.064" TargetMode="External" /><Relationship Type="http://schemas.openxmlformats.org/officeDocument/2006/relationships/hyperlink" Id="rId252" Target="https://doi.org/10.1016/j.molcel.2009.11.013" TargetMode="External" /><Relationship Type="http://schemas.openxmlformats.org/officeDocument/2006/relationships/hyperlink" Id="rId297" Target="https://doi.org/10.1016/j.molcel.2010.05.004" TargetMode="External" /><Relationship Type="http://schemas.openxmlformats.org/officeDocument/2006/relationships/hyperlink" Id="rId259" Target="https://doi.org/10.1016/j.molcel.2017.06.005" TargetMode="External" /><Relationship Type="http://schemas.openxmlformats.org/officeDocument/2006/relationships/hyperlink" Id="rId197" Target="https://doi.org/10.1016/j.molcel.2018.10.032" TargetMode="External" /><Relationship Type="http://schemas.openxmlformats.org/officeDocument/2006/relationships/hyperlink" Id="rId708" Target="https://doi.org/10.1016/j.molcel.2019.01.013" TargetMode="External" /><Relationship Type="http://schemas.openxmlformats.org/officeDocument/2006/relationships/hyperlink" Id="rId592" Target="https://doi.org/10.1016/j.pep.2005.01.016" TargetMode="External" /><Relationship Type="http://schemas.openxmlformats.org/officeDocument/2006/relationships/hyperlink" Id="rId327" Target="https://doi.org/10.1016/j.semcdb.2014.05.018" TargetMode="External" /><Relationship Type="http://schemas.openxmlformats.org/officeDocument/2006/relationships/hyperlink" Id="rId323" Target="https://doi.org/10.1016/j.semcdb.2014.08.004" TargetMode="External" /><Relationship Type="http://schemas.openxmlformats.org/officeDocument/2006/relationships/hyperlink" Id="rId387" Target="https://doi.org/10.1016/j.stem.2012.05.016" TargetMode="External" /><Relationship Type="http://schemas.openxmlformats.org/officeDocument/2006/relationships/hyperlink" Id="rId206" Target="https://doi.org/10.1016/j.stem.2018.03.002" TargetMode="External" /><Relationship Type="http://schemas.openxmlformats.org/officeDocument/2006/relationships/hyperlink" Id="rId338" Target="https://doi.org/10.1016/j.stemcr.2013.09.007" TargetMode="External" /><Relationship Type="http://schemas.openxmlformats.org/officeDocument/2006/relationships/hyperlink" Id="rId268" Target="https://doi.org/10.1016/j.tig.2018.09.006" TargetMode="External" /><Relationship Type="http://schemas.openxmlformats.org/officeDocument/2006/relationships/hyperlink" Id="rId313" Target="https://doi.org/10.1016/j.ydbio.2007.11.006" TargetMode="External" /><Relationship Type="http://schemas.openxmlformats.org/officeDocument/2006/relationships/hyperlink" Id="rId305" Target="https://doi.org/10.1016/j.ydbio.2017.07.001" TargetMode="External" /><Relationship Type="http://schemas.openxmlformats.org/officeDocument/2006/relationships/hyperlink" Id="rId237" Target="https://doi.org/10.1016/j.ydbio.2017.11.014" TargetMode="External" /><Relationship Type="http://schemas.openxmlformats.org/officeDocument/2006/relationships/hyperlink" Id="rId167" Target="https://doi.org/10.1016/j.ymeth.2014.03.007" TargetMode="External" /><Relationship Type="http://schemas.openxmlformats.org/officeDocument/2006/relationships/hyperlink" Id="rId698" Target="https://doi.org/10.1021/bi982264s" TargetMode="External" /><Relationship Type="http://schemas.openxmlformats.org/officeDocument/2006/relationships/hyperlink" Id="rId504" Target="https://doi.org/10.1038/33192" TargetMode="External" /><Relationship Type="http://schemas.openxmlformats.org/officeDocument/2006/relationships/hyperlink" Id="rId266" Target="https://doi.org/10.1038/349132a0" TargetMode="External" /><Relationship Type="http://schemas.openxmlformats.org/officeDocument/2006/relationships/hyperlink" Id="rId225" Target="https://doi.org/10.1038/5951" TargetMode="External" /><Relationship Type="http://schemas.openxmlformats.org/officeDocument/2006/relationships/hyperlink" Id="rId234" Target="https://doi.org/10.1038/cdd.2009.182" TargetMode="External" /><Relationship Type="http://schemas.openxmlformats.org/officeDocument/2006/relationships/hyperlink" Id="rId275" Target="https://doi.org/10.1038/emboj.2011.256" TargetMode="External" /><Relationship Type="http://schemas.openxmlformats.org/officeDocument/2006/relationships/hyperlink" Id="rId165" Target="https://doi.org/10.1038/embor.2008.184" TargetMode="External" /><Relationship Type="http://schemas.openxmlformats.org/officeDocument/2006/relationships/hyperlink" Id="rId288" Target="https://doi.org/10.1038/nature06498" TargetMode="External" /><Relationship Type="http://schemas.openxmlformats.org/officeDocument/2006/relationships/hyperlink" Id="rId474" Target="https://doi.org/10.1038/nature07014" TargetMode="External" /><Relationship Type="http://schemas.openxmlformats.org/officeDocument/2006/relationships/hyperlink" Id="rId627" Target="https://doi.org/10.1038/nature11083" TargetMode="External" /><Relationship Type="http://schemas.openxmlformats.org/officeDocument/2006/relationships/hyperlink" Id="rId468" Target="https://doi.org/10.1038/ncb1122" TargetMode="External" /><Relationship Type="http://schemas.openxmlformats.org/officeDocument/2006/relationships/hyperlink" Id="rId270" Target="https://doi.org/10.1038/ncb1224" TargetMode="External" /><Relationship Type="http://schemas.openxmlformats.org/officeDocument/2006/relationships/hyperlink" Id="rId128" Target="https://doi.org/10.1038/ncb1225" TargetMode="External" /><Relationship Type="http://schemas.openxmlformats.org/officeDocument/2006/relationships/hyperlink" Id="rId603" Target="https://doi.org/10.1038/ncb1660" TargetMode="External" /><Relationship Type="http://schemas.openxmlformats.org/officeDocument/2006/relationships/hyperlink" Id="rId340" Target="https://doi.org/10.1038/nm1725" TargetMode="External" /><Relationship Type="http://schemas.openxmlformats.org/officeDocument/2006/relationships/hyperlink" Id="rId680" Target="https://doi.org/10.1038/nrm3359" TargetMode="External" /><Relationship Type="http://schemas.openxmlformats.org/officeDocument/2006/relationships/hyperlink" Id="rId178" Target="https://doi.org/10.1038/nsmb.3208" TargetMode="External" /><Relationship Type="http://schemas.openxmlformats.org/officeDocument/2006/relationships/hyperlink" Id="rId217" Target="https://doi.org/10.1038/onc.2010.189" TargetMode="External" /><Relationship Type="http://schemas.openxmlformats.org/officeDocument/2006/relationships/hyperlink" Id="rId620" Target="https://doi.org/10.1038/s41467-019-09943-y" TargetMode="External" /><Relationship Type="http://schemas.openxmlformats.org/officeDocument/2006/relationships/hyperlink" Id="rId535" Target="https://doi.org/10.1038/s41467-020-19361-0" TargetMode="External" /><Relationship Type="http://schemas.openxmlformats.org/officeDocument/2006/relationships/hyperlink" Id="rId396" Target="https://doi.org/10.1038/sj.onc.1208610" TargetMode="External" /><Relationship Type="http://schemas.openxmlformats.org/officeDocument/2006/relationships/hyperlink" Id="rId434" Target="https://doi.org/10.1038/sj.onc.1209883" TargetMode="External" /><Relationship Type="http://schemas.openxmlformats.org/officeDocument/2006/relationships/hyperlink" Id="rId286" Target="https://doi.org/10.1038/srep12348" TargetMode="External" /><Relationship Type="http://schemas.openxmlformats.org/officeDocument/2006/relationships/hyperlink" Id="rId333" Target="https://doi.org/10.1038/srep18850" TargetMode="External" /><Relationship Type="http://schemas.openxmlformats.org/officeDocument/2006/relationships/hyperlink" Id="rId417" Target="https://doi.org/10.1042/BJ20110892" TargetMode="External" /><Relationship Type="http://schemas.openxmlformats.org/officeDocument/2006/relationships/hyperlink" Id="rId531" Target="https://doi.org/10.1046/j.1365-2443.1998.00232.x" TargetMode="External" /><Relationship Type="http://schemas.openxmlformats.org/officeDocument/2006/relationships/hyperlink" Id="rId451" Target="https://doi.org/10.1046/j.1432-1327.2000.01719.x" TargetMode="External" /><Relationship Type="http://schemas.openxmlformats.org/officeDocument/2006/relationships/hyperlink" Id="rId701" Target="https://doi.org/10.1071/RD14441" TargetMode="External" /><Relationship Type="http://schemas.openxmlformats.org/officeDocument/2006/relationships/hyperlink" Id="rId639" Target="https://doi.org/10.1073/pnas.0402492101" TargetMode="External" /><Relationship Type="http://schemas.openxmlformats.org/officeDocument/2006/relationships/hyperlink" Id="rId279" Target="https://doi.org/10.1073/pnas.0407141102" TargetMode="External" /><Relationship Type="http://schemas.openxmlformats.org/officeDocument/2006/relationships/hyperlink" Id="rId392" Target="https://doi.org/10.1073/pnas.0901452106" TargetMode="External" /><Relationship Type="http://schemas.openxmlformats.org/officeDocument/2006/relationships/hyperlink" Id="rId645" Target="https://doi.org/10.1073/pnas.0907128107" TargetMode="External" /><Relationship Type="http://schemas.openxmlformats.org/officeDocument/2006/relationships/hyperlink" Id="rId246" Target="https://doi.org/10.1073/pnas.1418845112" TargetMode="External" /><Relationship Type="http://schemas.openxmlformats.org/officeDocument/2006/relationships/hyperlink" Id="rId497" Target="https://doi.org/10.1073/pnas.1912864117" TargetMode="External" /><Relationship Type="http://schemas.openxmlformats.org/officeDocument/2006/relationships/hyperlink" Id="rId609" Target="https://doi.org/10.1073/pnas.94.17.9046" TargetMode="External" /><Relationship Type="http://schemas.openxmlformats.org/officeDocument/2006/relationships/hyperlink" Id="rId470" Target="https://doi.org/10.1080/15216540400010867" TargetMode="External" /><Relationship Type="http://schemas.openxmlformats.org/officeDocument/2006/relationships/hyperlink" Id="rId575" Target="https://doi.org/10.1080/15476286.2016.1259781" TargetMode="External" /><Relationship Type="http://schemas.openxmlformats.org/officeDocument/2006/relationships/hyperlink" Id="rId132" Target="https://doi.org/10.1080/15476286.2017.1306168" TargetMode="External" /><Relationship Type="http://schemas.openxmlformats.org/officeDocument/2006/relationships/hyperlink" Id="rId476" Target="https://doi.org/10.1080/15476286.2017.1306171" TargetMode="External" /><Relationship Type="http://schemas.openxmlformats.org/officeDocument/2006/relationships/hyperlink" Id="rId146" Target="https://doi.org/10.1080/15476286.2020.1733787" TargetMode="External" /><Relationship Type="http://schemas.openxmlformats.org/officeDocument/2006/relationships/hyperlink" Id="rId687" Target="https://doi.org/10.1080/21675511.2015.1025185" TargetMode="External" /><Relationship Type="http://schemas.openxmlformats.org/officeDocument/2006/relationships/hyperlink" Id="rId378" Target="https://doi.org/10.1083/jcb.150.2.F51" TargetMode="External" /><Relationship Type="http://schemas.openxmlformats.org/officeDocument/2006/relationships/hyperlink" Id="rId277" Target="https://doi.org/10.1083/jcb.200709044" TargetMode="External" /><Relationship Type="http://schemas.openxmlformats.org/officeDocument/2006/relationships/hyperlink" Id="rId573" Target="https://doi.org/10.1083/jcb.201407102" TargetMode="External" /><Relationship Type="http://schemas.openxmlformats.org/officeDocument/2006/relationships/hyperlink" Id="rId438" Target="https://doi.org/10.1091/mbc.E18-06-0385" TargetMode="External" /><Relationship Type="http://schemas.openxmlformats.org/officeDocument/2006/relationships/hyperlink" Id="rId595" Target="https://doi.org/10.1093/bfgp/els056" TargetMode="External" /><Relationship Type="http://schemas.openxmlformats.org/officeDocument/2006/relationships/hyperlink" Id="rId331" Target="https://doi.org/10.1093/emboj/16.12.3693" TargetMode="External" /><Relationship Type="http://schemas.openxmlformats.org/officeDocument/2006/relationships/hyperlink" Id="rId329" Target="https://doi.org/10.1093/emboj/20.3.541" TargetMode="External" /><Relationship Type="http://schemas.openxmlformats.org/officeDocument/2006/relationships/hyperlink" Id="rId597" Target="https://doi.org/10.1093/emboj/20.3.552" TargetMode="External" /><Relationship Type="http://schemas.openxmlformats.org/officeDocument/2006/relationships/hyperlink" Id="rId153" Target="https://doi.org/10.1093/genetics/146.4.1319" TargetMode="External" /><Relationship Type="http://schemas.openxmlformats.org/officeDocument/2006/relationships/hyperlink" Id="rId170" Target="https://doi.org/10.1093/jmcb/mjy087" TargetMode="External" /><Relationship Type="http://schemas.openxmlformats.org/officeDocument/2006/relationships/hyperlink" Id="rId124" Target="https://doi.org/10.1093/jn/130.2.139" TargetMode="External" /><Relationship Type="http://schemas.openxmlformats.org/officeDocument/2006/relationships/hyperlink" Id="rId360" Target="https://doi.org/10.1093/jn/132.5.883" TargetMode="External" /><Relationship Type="http://schemas.openxmlformats.org/officeDocument/2006/relationships/hyperlink" Id="rId335" Target="https://doi.org/10.1093/nar/gkaa1239" TargetMode="External" /><Relationship Type="http://schemas.openxmlformats.org/officeDocument/2006/relationships/hyperlink" Id="rId556" Target="https://doi.org/10.1093/nar/gkl603" TargetMode="External" /><Relationship Type="http://schemas.openxmlformats.org/officeDocument/2006/relationships/hyperlink" Id="rId174" Target="https://doi.org/10.1093/nar/gkq294" TargetMode="External" /><Relationship Type="http://schemas.openxmlformats.org/officeDocument/2006/relationships/hyperlink" Id="rId303" Target="https://doi.org/10.1093/nar/gkr700" TargetMode="External" /><Relationship Type="http://schemas.openxmlformats.org/officeDocument/2006/relationships/hyperlink" Id="rId223" Target="https://doi.org/10.1093/nar/gku1099" TargetMode="External" /><Relationship Type="http://schemas.openxmlformats.org/officeDocument/2006/relationships/hyperlink" Id="rId376" Target="https://doi.org/10.1093/nar/gkv748" TargetMode="External" /><Relationship Type="http://schemas.openxmlformats.org/officeDocument/2006/relationships/hyperlink" Id="rId281" Target="https://doi.org/10.1093/nar/gkw1321" TargetMode="External" /><Relationship Type="http://schemas.openxmlformats.org/officeDocument/2006/relationships/hyperlink" Id="rId499" Target="https://doi.org/10.1093/nar/gkx1237" TargetMode="External" /><Relationship Type="http://schemas.openxmlformats.org/officeDocument/2006/relationships/hyperlink" Id="rId440" Target="https://doi.org/10.1101/2019.12.18.879874" TargetMode="External" /><Relationship Type="http://schemas.openxmlformats.org/officeDocument/2006/relationships/hyperlink" Id="rId160" Target="https://doi.org/10.1101/2020.06.30.179986" TargetMode="External" /><Relationship Type="http://schemas.openxmlformats.org/officeDocument/2006/relationships/hyperlink" Id="rId232" Target="https://doi.org/10.1101/2021.02.18.431643" TargetMode="External" /><Relationship Type="http://schemas.openxmlformats.org/officeDocument/2006/relationships/hyperlink" Id="rId545" Target="https://doi.org/10.1101/2021.10.31.466575" TargetMode="External" /><Relationship Type="http://schemas.openxmlformats.org/officeDocument/2006/relationships/hyperlink" Id="rId484" Target="https://doi.org/10.1101/716217" TargetMode="External" /><Relationship Type="http://schemas.openxmlformats.org/officeDocument/2006/relationships/hyperlink" Id="rId586" Target="https://doi.org/10.1101/SQB.1997.062.01.006" TargetMode="External" /><Relationship Type="http://schemas.openxmlformats.org/officeDocument/2006/relationships/hyperlink" Id="rId590" Target="https://doi.org/10.1101/cshperspect.a002642" TargetMode="External" /><Relationship Type="http://schemas.openxmlformats.org/officeDocument/2006/relationships/hyperlink" Id="rId522" Target="https://doi.org/10.1101/cshperspect.a002758" TargetMode="External" /><Relationship Type="http://schemas.openxmlformats.org/officeDocument/2006/relationships/hyperlink" Id="rId380" Target="https://doi.org/10.1101/cshperspect.a012294" TargetMode="External" /><Relationship Type="http://schemas.openxmlformats.org/officeDocument/2006/relationships/hyperlink" Id="rId660" Target="https://doi.org/10.1101/gad.11.19.2510" TargetMode="External" /><Relationship Type="http://schemas.openxmlformats.org/officeDocument/2006/relationships/hyperlink" Id="rId580" Target="https://doi.org/10.1101/gad.13.20.2704" TargetMode="External" /><Relationship Type="http://schemas.openxmlformats.org/officeDocument/2006/relationships/hyperlink" Id="rId614" Target="https://doi.org/10.1101/gad.231407.113" TargetMode="External" /><Relationship Type="http://schemas.openxmlformats.org/officeDocument/2006/relationships/hyperlink" Id="rId150" Target="https://doi.org/10.1101/gad.237289.113" TargetMode="External" /><Relationship Type="http://schemas.openxmlformats.org/officeDocument/2006/relationships/hyperlink" Id="rId691" Target="https://doi.org/10.1101/gad.267112.115" TargetMode="External" /><Relationship Type="http://schemas.openxmlformats.org/officeDocument/2006/relationships/hyperlink" Id="rId446" Target="https://doi.org/10.1101/gad.4.12b.2242" TargetMode="External" /><Relationship Type="http://schemas.openxmlformats.org/officeDocument/2006/relationships/hyperlink" Id="rId582" Target="https://doi.org/10.1101/gad.870801" TargetMode="External" /><Relationship Type="http://schemas.openxmlformats.org/officeDocument/2006/relationships/hyperlink" Id="rId195" Target="https://doi.org/10.1101/gr.159384.113" TargetMode="External" /><Relationship Type="http://schemas.openxmlformats.org/officeDocument/2006/relationships/hyperlink" Id="rId571" Target="https://doi.org/10.1101/gr.274340.120" TargetMode="External" /><Relationship Type="http://schemas.openxmlformats.org/officeDocument/2006/relationships/hyperlink" Id="rId625" Target="https://doi.org/10.1101/gr.772403" TargetMode="External" /><Relationship Type="http://schemas.openxmlformats.org/officeDocument/2006/relationships/hyperlink" Id="rId712" Target="https://doi.org/10.1101/pdb.prot074351" TargetMode="External" /><Relationship Type="http://schemas.openxmlformats.org/officeDocument/2006/relationships/hyperlink" Id="rId515" Target="https://doi.org/10.1101/sqb.2008.73.057" TargetMode="External" /><Relationship Type="http://schemas.openxmlformats.org/officeDocument/2006/relationships/hyperlink" Id="rId482" Target="https://doi.org/10.1111/j.1768-322X.1985.tb00387.x" TargetMode="External" /><Relationship Type="http://schemas.openxmlformats.org/officeDocument/2006/relationships/hyperlink" Id="rId455" Target="https://doi.org/10.1126/SCIENCE.AAN2755" TargetMode="External" /><Relationship Type="http://schemas.openxmlformats.org/officeDocument/2006/relationships/hyperlink" Id="rId489" Target="https://doi.org/10.1126/science.1086605" TargetMode="External" /><Relationship Type="http://schemas.openxmlformats.org/officeDocument/2006/relationships/hyperlink" Id="rId411" Target="https://doi.org/10.1126/science.1185640" TargetMode="External" /><Relationship Type="http://schemas.openxmlformats.org/officeDocument/2006/relationships/hyperlink" Id="rId678" Target="https://doi.org/10.1126/science.290.5490.328" TargetMode="External" /><Relationship Type="http://schemas.openxmlformats.org/officeDocument/2006/relationships/hyperlink" Id="rId257" Target="https://doi.org/10.1126/science.aao5796" TargetMode="External" /><Relationship Type="http://schemas.openxmlformats.org/officeDocument/2006/relationships/hyperlink" Id="rId426" Target="https://doi.org/10.1128/MCB.00738-08" TargetMode="External" /><Relationship Type="http://schemas.openxmlformats.org/officeDocument/2006/relationships/hyperlink" Id="rId704" Target="https://doi.org/10.1128/MCB.05832-11" TargetMode="External" /><Relationship Type="http://schemas.openxmlformats.org/officeDocument/2006/relationships/hyperlink" Id="rId605" Target="https://doi.org/10.1128/MCB.21.24.8671-8683.2001" TargetMode="External" /><Relationship Type="http://schemas.openxmlformats.org/officeDocument/2006/relationships/hyperlink" Id="rId366" Target="https://doi.org/10.1128/MCB.24.13.5797-5807.2004" TargetMode="External" /><Relationship Type="http://schemas.openxmlformats.org/officeDocument/2006/relationships/hyperlink" Id="rId273" Target="https://doi.org/10.1128/MCB.26.4.1183-1194.2006" TargetMode="External" /><Relationship Type="http://schemas.openxmlformats.org/officeDocument/2006/relationships/hyperlink" Id="rId436" Target="https://doi.org/10.1128/mcb.21.19.6440-6449.2001" TargetMode="External" /><Relationship Type="http://schemas.openxmlformats.org/officeDocument/2006/relationships/hyperlink" Id="rId210" Target="https://doi.org/10.1146/annurev-biochem-060614-033917" TargetMode="External" /><Relationship Type="http://schemas.openxmlformats.org/officeDocument/2006/relationships/hyperlink" Id="rId569" Target="https://doi.org/10.1146/annurev-nutr-120919-041411" TargetMode="External" /><Relationship Type="http://schemas.openxmlformats.org/officeDocument/2006/relationships/hyperlink" Id="rId588" Target="https://doi.org/10.1146/annurev.ge.15.120181.001251" TargetMode="External" /><Relationship Type="http://schemas.openxmlformats.org/officeDocument/2006/relationships/hyperlink" Id="rId299" Target="https://doi.org/10.1159/000332968" TargetMode="External" /><Relationship Type="http://schemas.openxmlformats.org/officeDocument/2006/relationships/hyperlink" Id="rId649" Target="https://doi.org/10.1182/blood-2010-02-251090" TargetMode="External" /><Relationship Type="http://schemas.openxmlformats.org/officeDocument/2006/relationships/hyperlink" Id="rId444" Target="https://doi.org/10.1182/blood-2010-11-318584" TargetMode="External" /><Relationship Type="http://schemas.openxmlformats.org/officeDocument/2006/relationships/hyperlink" Id="rId403" Target="https://doi.org/10.1182/blood.V67.4.962.962" TargetMode="External" /><Relationship Type="http://schemas.openxmlformats.org/officeDocument/2006/relationships/hyperlink" Id="rId315" Target="https://doi.org/10.1186/1471-2105-12-357" TargetMode="External" /><Relationship Type="http://schemas.openxmlformats.org/officeDocument/2006/relationships/hyperlink" Id="rId148" Target="https://doi.org/10.1186/1750-1172-4-25" TargetMode="External" /><Relationship Type="http://schemas.openxmlformats.org/officeDocument/2006/relationships/hyperlink" Id="rId509" Target="https://doi.org/10.1186/gb-2007-8-4-r63" TargetMode="External" /><Relationship Type="http://schemas.openxmlformats.org/officeDocument/2006/relationships/hyperlink" Id="rId408" Target="https://doi.org/10.1186/s13059-014-0550-8" TargetMode="External" /><Relationship Type="http://schemas.openxmlformats.org/officeDocument/2006/relationships/hyperlink" Id="rId382" Target="https://doi.org/10.1186/s13059-020-1926-6" TargetMode="External" /><Relationship Type="http://schemas.openxmlformats.org/officeDocument/2006/relationships/hyperlink" Id="rId229" Target="https://doi.org/10.1186/scrt86" TargetMode="External" /><Relationship Type="http://schemas.openxmlformats.org/officeDocument/2006/relationships/hyperlink" Id="rId674" Target="https://doi.org/10.1242/dev.002022" TargetMode="External" /><Relationship Type="http://schemas.openxmlformats.org/officeDocument/2006/relationships/hyperlink" Id="rId191" Target="https://doi.org/10.1242/dev.00325" TargetMode="External" /><Relationship Type="http://schemas.openxmlformats.org/officeDocument/2006/relationships/hyperlink" Id="rId262" Target="https://doi.org/10.1242/dev.00853" TargetMode="External" /><Relationship Type="http://schemas.openxmlformats.org/officeDocument/2006/relationships/hyperlink" Id="rId599" Target="https://doi.org/10.1242/dev.033183" TargetMode="External" /><Relationship Type="http://schemas.openxmlformats.org/officeDocument/2006/relationships/hyperlink" Id="rId612" Target="https://doi.org/10.1242/dev.050575" TargetMode="External" /><Relationship Type="http://schemas.openxmlformats.org/officeDocument/2006/relationships/hyperlink" Id="rId364" Target="https://doi.org/10.1242/dev.067850" TargetMode="External" /><Relationship Type="http://schemas.openxmlformats.org/officeDocument/2006/relationships/hyperlink" Id="rId419" Target="https://doi.org/10.1242/dev.098269" TargetMode="External" /><Relationship Type="http://schemas.openxmlformats.org/officeDocument/2006/relationships/hyperlink" Id="rId321" Target="https://doi.org/10.1242/dev.127.13.2785" TargetMode="External" /><Relationship Type="http://schemas.openxmlformats.org/officeDocument/2006/relationships/hyperlink" Id="rId414" Target="https://doi.org/10.1242/dev.141069" TargetMode="External" /><Relationship Type="http://schemas.openxmlformats.org/officeDocument/2006/relationships/hyperlink" Id="rId622" Target="https://doi.org/10.1242/dev.157404" TargetMode="External" /><Relationship Type="http://schemas.openxmlformats.org/officeDocument/2006/relationships/hyperlink" Id="rId652" Target="https://doi.org/10.1242/dev.158527" TargetMode="External" /><Relationship Type="http://schemas.openxmlformats.org/officeDocument/2006/relationships/hyperlink" Id="rId442" Target="https://doi.org/10.1242/dev.199625" TargetMode="External" /><Relationship Type="http://schemas.openxmlformats.org/officeDocument/2006/relationships/hyperlink" Id="rId354" Target="https://doi.org/10.1242/jcs.009977" TargetMode="External" /><Relationship Type="http://schemas.openxmlformats.org/officeDocument/2006/relationships/hyperlink" Id="rId424" Target="https://doi.org/10.1261/rna.044669.114" TargetMode="External" /><Relationship Type="http://schemas.openxmlformats.org/officeDocument/2006/relationships/hyperlink" Id="rId647" Target="https://doi.org/10.1261/rna.062927.117" TargetMode="External" /><Relationship Type="http://schemas.openxmlformats.org/officeDocument/2006/relationships/hyperlink" Id="rId356" Target="https://doi.org/10.1371/journal.pbio.1002480" TargetMode="External" /><Relationship Type="http://schemas.openxmlformats.org/officeDocument/2006/relationships/hyperlink" Id="rId449" Target="https://doi.org/10.1371/journal.pgen.0020200" TargetMode="External" /><Relationship Type="http://schemas.openxmlformats.org/officeDocument/2006/relationships/hyperlink" Id="rId162" Target="https://doi.org/10.1371/journal.pgen.1002442" TargetMode="External" /><Relationship Type="http://schemas.openxmlformats.org/officeDocument/2006/relationships/hyperlink" Id="rId199" Target="https://doi.org/10.1371/journal.pgen.1004012" TargetMode="External" /><Relationship Type="http://schemas.openxmlformats.org/officeDocument/2006/relationships/hyperlink" Id="rId344" Target="https://doi.org/10.1371/journal.pgen.1004013" TargetMode="External" /><Relationship Type="http://schemas.openxmlformats.org/officeDocument/2006/relationships/hyperlink" Id="rId431" Target="https://doi.org/10.1371/journal.pgen.1004653" TargetMode="External" /><Relationship Type="http://schemas.openxmlformats.org/officeDocument/2006/relationships/hyperlink" Id="rId637" Target="https://doi.org/10.1371/journal.pgen.1005918" TargetMode="External" /><Relationship Type="http://schemas.openxmlformats.org/officeDocument/2006/relationships/hyperlink" Id="rId193" Target="https://doi.org/10.1371/journal.pgen.1006929" TargetMode="External" /><Relationship Type="http://schemas.openxmlformats.org/officeDocument/2006/relationships/hyperlink" Id="rId142" Target="https://doi.org/10.1371/journal.pone.0000174" TargetMode="External" /><Relationship Type="http://schemas.openxmlformats.org/officeDocument/2006/relationships/hyperlink" Id="rId487" Target="https://doi.org/10.1371/journal.pone.0075686" TargetMode="External" /><Relationship Type="http://schemas.openxmlformats.org/officeDocument/2006/relationships/hyperlink" Id="rId671" Target="https://doi.org/10.1371/journal.pone.0157276" TargetMode="External" /><Relationship Type="http://schemas.openxmlformats.org/officeDocument/2006/relationships/hyperlink" Id="rId511" Target="https://doi.org/10.15252/embj.201593634" TargetMode="External" /><Relationship Type="http://schemas.openxmlformats.org/officeDocument/2006/relationships/hyperlink" Id="rId517" Target="https://doi.org/10.15252/embr.201744188" TargetMode="External" /><Relationship Type="http://schemas.openxmlformats.org/officeDocument/2006/relationships/hyperlink" Id="rId682" Target="https://doi.org/10.1532/IJH97.05097" TargetMode="External" /><Relationship Type="http://schemas.openxmlformats.org/officeDocument/2006/relationships/hyperlink" Id="rId176" Target="https://doi.org/10.1534/genetics.106.065961" TargetMode="External" /><Relationship Type="http://schemas.openxmlformats.org/officeDocument/2006/relationships/hyperlink" Id="rId479" Target="https://doi.org/10.1534/genetics.109.109538" TargetMode="External" /><Relationship Type="http://schemas.openxmlformats.org/officeDocument/2006/relationships/hyperlink" Id="rId406" Target="https://doi.org/10.1534/genetics.111.133363" TargetMode="External" /><Relationship Type="http://schemas.openxmlformats.org/officeDocument/2006/relationships/hyperlink" Id="rId172" Target="https://doi.org/10.1534/genetics.114.168211" TargetMode="External" /><Relationship Type="http://schemas.openxmlformats.org/officeDocument/2006/relationships/hyperlink" Id="rId284" Target="https://doi.org/10.1534/genetics.115.183392" TargetMode="External" /><Relationship Type="http://schemas.openxmlformats.org/officeDocument/2006/relationships/hyperlink" Id="rId317" Target="https://doi.org/10.1534/genetics.117.300081" TargetMode="External" /><Relationship Type="http://schemas.openxmlformats.org/officeDocument/2006/relationships/hyperlink" Id="rId219" Target="https://doi.org/10.1534/genetics.118.300874" TargetMode="External" /><Relationship Type="http://schemas.openxmlformats.org/officeDocument/2006/relationships/hyperlink" Id="rId565" Target="https://doi.org/10.3163/1536-5050.95.4.454" TargetMode="External" /><Relationship Type="http://schemas.openxmlformats.org/officeDocument/2006/relationships/hyperlink" Id="rId307" Target="https://doi.org/10.3389/fcell.2020.00019" TargetMode="External" /><Relationship Type="http://schemas.openxmlformats.org/officeDocument/2006/relationships/hyperlink" Id="rId616" Target="https://doi.org/10.3389/fgene.2014.00143" TargetMode="External" /><Relationship Type="http://schemas.openxmlformats.org/officeDocument/2006/relationships/hyperlink" Id="rId255" Target="https://doi.org/10.3390/cells9020497" TargetMode="External" /><Relationship Type="http://schemas.openxmlformats.org/officeDocument/2006/relationships/hyperlink" Id="rId533" Target="https://doi.org/10.3390/cells9030696" TargetMode="External" /><Relationship Type="http://schemas.openxmlformats.org/officeDocument/2006/relationships/hyperlink" Id="rId137" Target="https://doi.org/10.4161/cc.9.21.13742" TargetMode="External" /><Relationship Type="http://schemas.openxmlformats.org/officeDocument/2006/relationships/hyperlink" Id="rId519" Target="https://doi.org/10.4161/rna.8.6.17542" TargetMode="External" /><Relationship Type="http://schemas.openxmlformats.org/officeDocument/2006/relationships/hyperlink" Id="rId547" Target="https://doi.org/10.7554/eLife.12068" TargetMode="External" /><Relationship Type="http://schemas.openxmlformats.org/officeDocument/2006/relationships/hyperlink" Id="rId227" Target="https://doi.org/10.7554/eLife.16955" TargetMode="External" /><Relationship Type="http://schemas.openxmlformats.org/officeDocument/2006/relationships/hyperlink" Id="rId662" Target="https://doi.org/10.7554/eLife.42149" TargetMode="External" /><Relationship Type="http://schemas.openxmlformats.org/officeDocument/2006/relationships/hyperlink" Id="rId634"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7" Target="https://www.flyrnai.org/snapdragon" TargetMode="External" /><Relationship Type="http://schemas.openxmlformats.org/officeDocument/2006/relationships/hyperlink" Id="rId62" Target="https://www.ncbi.nlm.nih.gov/geo/query/acc.cgi?acc=GSE171350" TargetMode="External" /><Relationship Type="http://schemas.openxmlformats.org/officeDocument/2006/relationships/hyperlink" Id="rId63" Target="https://www.ncbi.nlm.nih.gov/pmc/articles/PMC5830152/#R25" TargetMode="External" /><Relationship Type="http://schemas.openxmlformats.org/officeDocument/2006/relationships/hyperlink" Id="rId100" Target="https://www.ranganlab.com/Oo-site" TargetMode="External" /><Relationship Type="http://schemas.openxmlformats.org/officeDocument/2006/relationships/hyperlink" Id="rId98" Target="mailto:etmartin@albany.edu" TargetMode="External" /><Relationship Type="http://schemas.openxmlformats.org/officeDocument/2006/relationships/hyperlink" Id="rId61" Target="mailto:prangan@albany.edu" TargetMode="External" /><Relationship Type="http://schemas.openxmlformats.org/officeDocument/2006/relationships/hyperlink" Id="rId99" Target="mailto:prashanth.rangan@mssm.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2022-02-03T18:23:17Z</dcterms:created>
  <dcterms:modified xsi:type="dcterms:W3CDTF">2022-02-03T18:23:17Z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December 2021</vt:lpwstr>
  </property>
  <property fmtid="{D5CDD505-2E9C-101B-9397-08002B2CF9AE}" pid="11" name="degree">
    <vt:lpwstr>Doctor of Philosophy</vt:lpwstr>
  </property>
  <property fmtid="{D5CDD505-2E9C-101B-9397-08002B2CF9AE}" pid="12" name="department">
    <vt:lpwstr>Biology</vt:lpwstr>
  </property>
  <property fmtid="{D5CDD505-2E9C-101B-9397-08002B2CF9AE}" pid="13" name="division">
    <vt:lpwstr>Biology</vt:lpwstr>
  </property>
  <property fmtid="{D5CDD505-2E9C-101B-9397-08002B2CF9AE}" pid="14" name="header-includes">
    <vt:lpwstr/>
  </property>
  <property fmtid="{D5CDD505-2E9C-101B-9397-08002B2CF9AE}" pid="15" name="institution">
    <vt:lpwstr>University at Albany, State University of New York</vt:lpwstr>
  </property>
  <property fmtid="{D5CDD505-2E9C-101B-9397-08002B2CF9AE}" pid="16" name="knit">
    <vt:lpwstr>bookdown::render_book</vt:lpwstr>
  </property>
  <property fmtid="{D5CDD505-2E9C-101B-9397-08002B2CF9AE}" pid="17" name="lof">
    <vt:lpwstr>True</vt:lpwstr>
  </property>
  <property fmtid="{D5CDD505-2E9C-101B-9397-08002B2CF9AE}" pid="18" name="lot">
    <vt:lpwstr>True</vt:lpwstr>
  </property>
  <property fmtid="{D5CDD505-2E9C-101B-9397-08002B2CF9AE}" pid="19" name="nocite">
    <vt:lpwstr/>
  </property>
  <property fmtid="{D5CDD505-2E9C-101B-9397-08002B2CF9AE}" pid="20" name="output">
    <vt:lpwstr/>
  </property>
  <property fmtid="{D5CDD505-2E9C-101B-9397-08002B2CF9AE}" pid="21" name="params">
    <vt:lpwstr/>
  </property>
  <property fmtid="{D5CDD505-2E9C-101B-9397-08002B2CF9AE}" pid="22" name="site">
    <vt:lpwstr>bookdown::bookdown_site</vt:lpwstr>
  </property>
</Properties>
</file>